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C08" w:rsidRDefault="00F43C08" w:rsidP="00F43C08">
      <w:pPr>
        <w:autoSpaceDE w:val="0"/>
        <w:autoSpaceDN w:val="0"/>
        <w:adjustRightInd w:val="0"/>
        <w:spacing w:line="360" w:lineRule="exact"/>
        <w:ind w:left="-125"/>
        <w:jc w:val="center"/>
        <w:rPr>
          <w:rFonts w:ascii="Calibri" w:eastAsia="微軟正黑體" w:hAnsi="Calibri" w:cs="Calibri"/>
          <w:b/>
          <w:bCs/>
          <w:sz w:val="32"/>
          <w:szCs w:val="32"/>
        </w:rPr>
      </w:pPr>
      <w:r>
        <w:rPr>
          <w:rFonts w:ascii="Calibri" w:eastAsia="微軟正黑體" w:hAnsi="微軟正黑體" w:cs="Calibri" w:hint="eastAsia"/>
          <w:b/>
          <w:kern w:val="0"/>
          <w:sz w:val="32"/>
          <w:szCs w:val="32"/>
        </w:rPr>
        <w:t>東海大學教師評鑑施行細則</w:t>
      </w:r>
    </w:p>
    <w:p w:rsidR="00F43C08" w:rsidRDefault="00F43C08" w:rsidP="00F43C08">
      <w:pPr>
        <w:widowControl/>
        <w:snapToGrid w:val="0"/>
        <w:spacing w:line="280" w:lineRule="exact"/>
        <w:jc w:val="right"/>
        <w:rPr>
          <w:rFonts w:ascii="Calibri" w:eastAsia="微軟正黑體" w:hAnsi="Calibri" w:cs="Calibri"/>
          <w:bCs/>
          <w:sz w:val="20"/>
        </w:rPr>
      </w:pPr>
      <w:r>
        <w:rPr>
          <w:rFonts w:ascii="Calibri" w:eastAsia="微軟正黑體" w:hAnsi="Calibri" w:cs="Calibri"/>
          <w:bCs/>
          <w:sz w:val="20"/>
        </w:rPr>
        <w:t>100</w:t>
      </w:r>
      <w:r>
        <w:rPr>
          <w:rFonts w:ascii="Calibri" w:eastAsia="微軟正黑體" w:hAnsi="微軟正黑體" w:cs="Calibri" w:hint="eastAsia"/>
          <w:bCs/>
          <w:sz w:val="20"/>
        </w:rPr>
        <w:t>年</w:t>
      </w:r>
      <w:r>
        <w:rPr>
          <w:rFonts w:ascii="Calibri" w:eastAsia="微軟正黑體" w:hAnsi="Calibri" w:cs="Calibri"/>
          <w:bCs/>
          <w:sz w:val="20"/>
        </w:rPr>
        <w:t>11</w:t>
      </w:r>
      <w:r>
        <w:rPr>
          <w:rFonts w:ascii="Calibri" w:eastAsia="微軟正黑體" w:hAnsi="微軟正黑體" w:cs="Calibri" w:hint="eastAsia"/>
          <w:bCs/>
          <w:sz w:val="20"/>
        </w:rPr>
        <w:t>月</w:t>
      </w:r>
      <w:r>
        <w:rPr>
          <w:rFonts w:ascii="Calibri" w:eastAsia="微軟正黑體" w:hAnsi="Calibri" w:cs="Calibri"/>
          <w:bCs/>
          <w:sz w:val="20"/>
        </w:rPr>
        <w:t>16</w:t>
      </w:r>
      <w:r>
        <w:rPr>
          <w:rFonts w:ascii="Calibri" w:eastAsia="微軟正黑體" w:hAnsi="微軟正黑體" w:cs="Calibri" w:hint="eastAsia"/>
          <w:bCs/>
          <w:sz w:val="20"/>
        </w:rPr>
        <w:t>日院長會議討論通過</w:t>
      </w:r>
    </w:p>
    <w:p w:rsidR="00F43C08" w:rsidRDefault="00F43C08" w:rsidP="00F43C08">
      <w:pPr>
        <w:widowControl/>
        <w:snapToGrid w:val="0"/>
        <w:spacing w:line="280" w:lineRule="exact"/>
        <w:jc w:val="right"/>
        <w:rPr>
          <w:rFonts w:ascii="Calibri" w:eastAsia="微軟正黑體" w:hAnsi="Calibri" w:cs="Calibri"/>
          <w:bCs/>
          <w:sz w:val="20"/>
        </w:rPr>
      </w:pPr>
      <w:r>
        <w:rPr>
          <w:rFonts w:ascii="Calibri" w:eastAsia="微軟正黑體" w:hAnsi="Calibri" w:cs="Calibri"/>
          <w:bCs/>
          <w:sz w:val="20"/>
        </w:rPr>
        <w:t>101</w:t>
      </w:r>
      <w:r>
        <w:rPr>
          <w:rFonts w:ascii="Calibri" w:eastAsia="微軟正黑體" w:hAnsi="微軟正黑體" w:cs="Calibri" w:hint="eastAsia"/>
          <w:bCs/>
          <w:sz w:val="20"/>
        </w:rPr>
        <w:t>年</w:t>
      </w:r>
      <w:r>
        <w:rPr>
          <w:rFonts w:ascii="Calibri" w:eastAsia="微軟正黑體" w:hAnsi="Calibri" w:cs="Calibri"/>
          <w:bCs/>
          <w:sz w:val="20"/>
        </w:rPr>
        <w:t>4</w:t>
      </w:r>
      <w:r>
        <w:rPr>
          <w:rFonts w:ascii="Calibri" w:eastAsia="微軟正黑體" w:hAnsi="微軟正黑體" w:cs="Calibri" w:hint="eastAsia"/>
          <w:bCs/>
          <w:sz w:val="20"/>
        </w:rPr>
        <w:t>月</w:t>
      </w:r>
      <w:r>
        <w:rPr>
          <w:rFonts w:ascii="Calibri" w:eastAsia="微軟正黑體" w:hAnsi="Calibri" w:cs="Calibri"/>
          <w:bCs/>
          <w:sz w:val="20"/>
        </w:rPr>
        <w:t>10</w:t>
      </w:r>
      <w:r>
        <w:rPr>
          <w:rFonts w:ascii="Calibri" w:eastAsia="微軟正黑體" w:hAnsi="微軟正黑體" w:cs="Calibri" w:hint="eastAsia"/>
          <w:bCs/>
          <w:sz w:val="20"/>
        </w:rPr>
        <w:t>日教師評鑑法制研擬小組會議討論通過</w:t>
      </w:r>
    </w:p>
    <w:p w:rsidR="00F43C08" w:rsidRDefault="00F43C08" w:rsidP="00F43C08">
      <w:pPr>
        <w:widowControl/>
        <w:snapToGrid w:val="0"/>
        <w:spacing w:line="280" w:lineRule="exact"/>
        <w:jc w:val="right"/>
        <w:rPr>
          <w:rFonts w:ascii="Calibri" w:eastAsia="微軟正黑體" w:hAnsi="Calibri" w:cs="Calibri"/>
          <w:bCs/>
          <w:sz w:val="20"/>
        </w:rPr>
      </w:pPr>
      <w:r>
        <w:rPr>
          <w:rFonts w:ascii="Calibri" w:eastAsia="微軟正黑體" w:hAnsi="Calibri" w:cs="Calibri"/>
          <w:bCs/>
          <w:sz w:val="20"/>
        </w:rPr>
        <w:t>101</w:t>
      </w:r>
      <w:r>
        <w:rPr>
          <w:rFonts w:ascii="Calibri" w:eastAsia="微軟正黑體" w:hAnsi="微軟正黑體" w:cs="Calibri" w:hint="eastAsia"/>
          <w:bCs/>
          <w:sz w:val="20"/>
        </w:rPr>
        <w:t>年</w:t>
      </w:r>
      <w:r>
        <w:rPr>
          <w:rFonts w:ascii="Calibri" w:eastAsia="微軟正黑體" w:hAnsi="Calibri" w:cs="Calibri"/>
          <w:bCs/>
          <w:sz w:val="20"/>
        </w:rPr>
        <w:t>4</w:t>
      </w:r>
      <w:r>
        <w:rPr>
          <w:rFonts w:ascii="Calibri" w:eastAsia="微軟正黑體" w:hAnsi="微軟正黑體" w:cs="Calibri" w:hint="eastAsia"/>
          <w:bCs/>
          <w:sz w:val="20"/>
        </w:rPr>
        <w:t>月</w:t>
      </w:r>
      <w:r>
        <w:rPr>
          <w:rFonts w:ascii="Calibri" w:eastAsia="微軟正黑體" w:hAnsi="Calibri" w:cs="Calibri"/>
          <w:bCs/>
          <w:sz w:val="20"/>
        </w:rPr>
        <w:t>26</w:t>
      </w:r>
      <w:r>
        <w:rPr>
          <w:rFonts w:ascii="Calibri" w:eastAsia="微軟正黑體" w:hAnsi="微軟正黑體" w:cs="Calibri" w:hint="eastAsia"/>
          <w:bCs/>
          <w:sz w:val="20"/>
        </w:rPr>
        <w:t>日院長會議討論通過</w:t>
      </w:r>
    </w:p>
    <w:p w:rsidR="00F43C08" w:rsidRDefault="00F43C08" w:rsidP="00F43C08">
      <w:pPr>
        <w:widowControl/>
        <w:snapToGrid w:val="0"/>
        <w:spacing w:line="280" w:lineRule="exact"/>
        <w:jc w:val="right"/>
        <w:rPr>
          <w:rFonts w:ascii="Calibri" w:eastAsia="微軟正黑體" w:hAnsi="Calibri" w:cs="Calibri"/>
          <w:bCs/>
          <w:sz w:val="20"/>
        </w:rPr>
      </w:pPr>
      <w:r>
        <w:rPr>
          <w:rFonts w:ascii="Calibri" w:eastAsia="微軟正黑體" w:hAnsi="Calibri" w:cs="Calibri"/>
          <w:bCs/>
          <w:sz w:val="20"/>
        </w:rPr>
        <w:t>101</w:t>
      </w:r>
      <w:r>
        <w:rPr>
          <w:rFonts w:ascii="Calibri" w:eastAsia="微軟正黑體" w:hAnsi="微軟正黑體" w:cs="Calibri" w:hint="eastAsia"/>
          <w:bCs/>
          <w:sz w:val="20"/>
        </w:rPr>
        <w:t>年</w:t>
      </w:r>
      <w:r>
        <w:rPr>
          <w:rFonts w:ascii="Calibri" w:eastAsia="微軟正黑體" w:hAnsi="Calibri" w:cs="Calibri"/>
          <w:bCs/>
          <w:sz w:val="20"/>
        </w:rPr>
        <w:t>5</w:t>
      </w:r>
      <w:r>
        <w:rPr>
          <w:rFonts w:ascii="Calibri" w:eastAsia="微軟正黑體" w:hAnsi="微軟正黑體" w:cs="Calibri" w:hint="eastAsia"/>
          <w:bCs/>
          <w:sz w:val="20"/>
        </w:rPr>
        <w:t>月</w:t>
      </w:r>
      <w:r>
        <w:rPr>
          <w:rFonts w:ascii="Calibri" w:eastAsia="微軟正黑體" w:hAnsi="Calibri" w:cs="Calibri"/>
          <w:bCs/>
          <w:sz w:val="20"/>
        </w:rPr>
        <w:t>8</w:t>
      </w:r>
      <w:r>
        <w:rPr>
          <w:rFonts w:ascii="Calibri" w:eastAsia="微軟正黑體" w:hAnsi="微軟正黑體" w:cs="Calibri" w:hint="eastAsia"/>
          <w:bCs/>
          <w:sz w:val="20"/>
        </w:rPr>
        <w:t>日系所主管會議討論通過</w:t>
      </w:r>
    </w:p>
    <w:p w:rsidR="00F43C08" w:rsidRDefault="00F43C08" w:rsidP="00F43C08">
      <w:pPr>
        <w:widowControl/>
        <w:snapToGrid w:val="0"/>
        <w:spacing w:line="280" w:lineRule="exact"/>
        <w:jc w:val="right"/>
        <w:rPr>
          <w:rFonts w:ascii="Calibri" w:eastAsia="微軟正黑體" w:hAnsi="微軟正黑體" w:cs="Calibri"/>
          <w:bCs/>
          <w:sz w:val="20"/>
        </w:rPr>
      </w:pPr>
      <w:r>
        <w:rPr>
          <w:rFonts w:ascii="Calibri" w:eastAsia="微軟正黑體" w:hAnsi="Calibri" w:cs="Calibri"/>
          <w:bCs/>
          <w:sz w:val="20"/>
        </w:rPr>
        <w:t>101</w:t>
      </w:r>
      <w:r>
        <w:rPr>
          <w:rFonts w:ascii="Calibri" w:eastAsia="微軟正黑體" w:hAnsi="微軟正黑體" w:cs="Calibri" w:hint="eastAsia"/>
          <w:bCs/>
          <w:sz w:val="20"/>
        </w:rPr>
        <w:t>年</w:t>
      </w:r>
      <w:r>
        <w:rPr>
          <w:rFonts w:ascii="Calibri" w:eastAsia="微軟正黑體" w:hAnsi="Calibri" w:cs="Calibri"/>
          <w:bCs/>
          <w:sz w:val="20"/>
        </w:rPr>
        <w:t>5</w:t>
      </w:r>
      <w:r>
        <w:rPr>
          <w:rFonts w:ascii="Calibri" w:eastAsia="微軟正黑體" w:hAnsi="微軟正黑體" w:cs="Calibri" w:hint="eastAsia"/>
          <w:bCs/>
          <w:sz w:val="20"/>
        </w:rPr>
        <w:t>月</w:t>
      </w:r>
      <w:r>
        <w:rPr>
          <w:rFonts w:ascii="Calibri" w:eastAsia="微軟正黑體" w:hAnsi="Calibri" w:cs="Calibri"/>
          <w:bCs/>
          <w:sz w:val="20"/>
        </w:rPr>
        <w:t>9</w:t>
      </w:r>
      <w:r>
        <w:rPr>
          <w:rFonts w:ascii="Calibri" w:eastAsia="微軟正黑體" w:hAnsi="微軟正黑體" w:cs="Calibri" w:hint="eastAsia"/>
          <w:bCs/>
          <w:sz w:val="20"/>
        </w:rPr>
        <w:t>日行政會議討論通過</w:t>
      </w:r>
    </w:p>
    <w:p w:rsidR="00F43C08" w:rsidRDefault="00F43C08" w:rsidP="00F43C08">
      <w:pPr>
        <w:widowControl/>
        <w:snapToGrid w:val="0"/>
        <w:spacing w:line="280" w:lineRule="exact"/>
        <w:jc w:val="right"/>
        <w:rPr>
          <w:rFonts w:ascii="Calibri" w:eastAsia="微軟正黑體" w:hAnsi="微軟正黑體" w:cs="Calibri"/>
          <w:bCs/>
          <w:sz w:val="20"/>
        </w:rPr>
      </w:pPr>
      <w:r>
        <w:rPr>
          <w:rFonts w:ascii="Calibri" w:eastAsia="微軟正黑體" w:hAnsi="Calibri" w:cs="Calibri"/>
          <w:bCs/>
          <w:sz w:val="20"/>
        </w:rPr>
        <w:t>101</w:t>
      </w:r>
      <w:r>
        <w:rPr>
          <w:rFonts w:ascii="Calibri" w:eastAsia="微軟正黑體" w:hAnsi="微軟正黑體" w:cs="Calibri" w:hint="eastAsia"/>
          <w:bCs/>
          <w:sz w:val="20"/>
        </w:rPr>
        <w:t>年</w:t>
      </w:r>
      <w:r>
        <w:rPr>
          <w:rFonts w:ascii="Calibri" w:eastAsia="微軟正黑體" w:hAnsi="Calibri" w:cs="Calibri"/>
          <w:bCs/>
          <w:sz w:val="20"/>
        </w:rPr>
        <w:t>5</w:t>
      </w:r>
      <w:r>
        <w:rPr>
          <w:rFonts w:ascii="Calibri" w:eastAsia="微軟正黑體" w:hAnsi="微軟正黑體" w:cs="Calibri" w:hint="eastAsia"/>
          <w:bCs/>
          <w:sz w:val="20"/>
        </w:rPr>
        <w:t>月</w:t>
      </w:r>
      <w:r>
        <w:rPr>
          <w:rFonts w:ascii="Calibri" w:eastAsia="微軟正黑體" w:hAnsi="Calibri" w:cs="Calibri"/>
          <w:bCs/>
          <w:sz w:val="20"/>
        </w:rPr>
        <w:t>22</w:t>
      </w:r>
      <w:r>
        <w:rPr>
          <w:rFonts w:ascii="Calibri" w:eastAsia="微軟正黑體" w:hAnsi="Calibri" w:cs="Calibri" w:hint="eastAsia"/>
          <w:bCs/>
          <w:sz w:val="20"/>
        </w:rPr>
        <w:t>日第</w:t>
      </w:r>
      <w:r>
        <w:rPr>
          <w:rFonts w:ascii="Calibri" w:eastAsia="微軟正黑體" w:hAnsi="Calibri" w:cs="Calibri"/>
          <w:bCs/>
          <w:sz w:val="20"/>
        </w:rPr>
        <w:t>192</w:t>
      </w:r>
      <w:r>
        <w:rPr>
          <w:rFonts w:ascii="Calibri" w:eastAsia="微軟正黑體" w:hAnsi="Calibri" w:cs="Calibri" w:hint="eastAsia"/>
          <w:bCs/>
          <w:sz w:val="20"/>
        </w:rPr>
        <w:t>次校務</w:t>
      </w:r>
      <w:r>
        <w:rPr>
          <w:rFonts w:ascii="Calibri" w:eastAsia="微軟正黑體" w:hAnsi="微軟正黑體" w:cs="Calibri" w:hint="eastAsia"/>
          <w:bCs/>
          <w:sz w:val="20"/>
        </w:rPr>
        <w:t>會議討論通過</w:t>
      </w:r>
    </w:p>
    <w:p w:rsidR="00F43C08" w:rsidRDefault="00F43C08" w:rsidP="00F43C08">
      <w:pPr>
        <w:widowControl/>
        <w:snapToGrid w:val="0"/>
        <w:spacing w:line="280" w:lineRule="exact"/>
        <w:jc w:val="right"/>
        <w:rPr>
          <w:rFonts w:ascii="Calibri" w:eastAsia="微軟正黑體" w:hAnsi="微軟正黑體" w:cs="Calibri"/>
          <w:bCs/>
          <w:sz w:val="20"/>
        </w:rPr>
      </w:pPr>
      <w:r>
        <w:rPr>
          <w:rFonts w:ascii="Calibri" w:eastAsia="微軟正黑體" w:hAnsi="微軟正黑體" w:cs="Calibri"/>
          <w:bCs/>
          <w:sz w:val="20"/>
        </w:rPr>
        <w:t>101</w:t>
      </w:r>
      <w:r>
        <w:rPr>
          <w:rFonts w:ascii="Calibri" w:eastAsia="微軟正黑體" w:hAnsi="微軟正黑體" w:cs="Calibri" w:hint="eastAsia"/>
          <w:bCs/>
          <w:sz w:val="20"/>
        </w:rPr>
        <w:t>年</w:t>
      </w:r>
      <w:r>
        <w:rPr>
          <w:rFonts w:ascii="Calibri" w:eastAsia="微軟正黑體" w:hAnsi="微軟正黑體" w:cs="Calibri"/>
          <w:bCs/>
          <w:sz w:val="20"/>
        </w:rPr>
        <w:t>6</w:t>
      </w:r>
      <w:r>
        <w:rPr>
          <w:rFonts w:ascii="Calibri" w:eastAsia="微軟正黑體" w:hAnsi="微軟正黑體" w:cs="Calibri" w:hint="eastAsia"/>
          <w:bCs/>
          <w:sz w:val="20"/>
        </w:rPr>
        <w:t>月</w:t>
      </w:r>
      <w:r>
        <w:rPr>
          <w:rFonts w:ascii="Calibri" w:eastAsia="微軟正黑體" w:hAnsi="微軟正黑體" w:cs="Calibri"/>
          <w:bCs/>
          <w:sz w:val="20"/>
        </w:rPr>
        <w:t>19</w:t>
      </w:r>
      <w:r>
        <w:rPr>
          <w:rFonts w:ascii="Calibri" w:eastAsia="微軟正黑體" w:hAnsi="微軟正黑體" w:cs="Calibri" w:hint="eastAsia"/>
          <w:bCs/>
          <w:sz w:val="20"/>
        </w:rPr>
        <w:t>日書面表決通過</w:t>
      </w:r>
      <w:r>
        <w:rPr>
          <w:rFonts w:ascii="Calibri" w:eastAsia="微軟正黑體" w:hAnsi="微軟正黑體" w:cs="Calibri"/>
          <w:bCs/>
          <w:sz w:val="20"/>
        </w:rPr>
        <w:t>(</w:t>
      </w:r>
      <w:r>
        <w:rPr>
          <w:rFonts w:ascii="Calibri" w:eastAsia="微軟正黑體" w:hAnsi="微軟正黑體" w:cs="Calibri" w:hint="eastAsia"/>
          <w:bCs/>
          <w:sz w:val="20"/>
        </w:rPr>
        <w:t>附帶決議</w:t>
      </w:r>
      <w:r>
        <w:rPr>
          <w:rFonts w:ascii="Calibri" w:eastAsia="微軟正黑體" w:hAnsi="微軟正黑體" w:cs="Calibri"/>
          <w:bCs/>
          <w:sz w:val="20"/>
        </w:rPr>
        <w:t>)</w:t>
      </w:r>
    </w:p>
    <w:p w:rsidR="00F43C08" w:rsidRDefault="00F43C08" w:rsidP="00F43C08">
      <w:pPr>
        <w:widowControl/>
        <w:snapToGrid w:val="0"/>
        <w:spacing w:line="280" w:lineRule="exact"/>
        <w:jc w:val="right"/>
        <w:rPr>
          <w:rFonts w:ascii="Calibri" w:eastAsia="微軟正黑體" w:hAnsi="微軟正黑體" w:cs="Calibri"/>
          <w:bCs/>
          <w:sz w:val="20"/>
        </w:rPr>
      </w:pPr>
      <w:r>
        <w:rPr>
          <w:rFonts w:ascii="Calibri" w:eastAsia="微軟正黑體" w:hAnsi="微軟正黑體" w:cs="Calibri"/>
          <w:bCs/>
          <w:sz w:val="20"/>
        </w:rPr>
        <w:t>101</w:t>
      </w:r>
      <w:r>
        <w:rPr>
          <w:rFonts w:ascii="Calibri" w:eastAsia="微軟正黑體" w:hAnsi="微軟正黑體" w:cs="Calibri" w:hint="eastAsia"/>
          <w:bCs/>
          <w:sz w:val="20"/>
        </w:rPr>
        <w:t>年</w:t>
      </w:r>
      <w:r>
        <w:rPr>
          <w:rFonts w:ascii="Calibri" w:eastAsia="微軟正黑體" w:hAnsi="微軟正黑體" w:cs="Calibri"/>
          <w:bCs/>
          <w:sz w:val="20"/>
        </w:rPr>
        <w:t>10</w:t>
      </w:r>
      <w:r>
        <w:rPr>
          <w:rFonts w:ascii="Calibri" w:eastAsia="微軟正黑體" w:hAnsi="微軟正黑體" w:cs="Calibri" w:hint="eastAsia"/>
          <w:bCs/>
          <w:sz w:val="20"/>
        </w:rPr>
        <w:t>月</w:t>
      </w:r>
      <w:r>
        <w:rPr>
          <w:rFonts w:ascii="Calibri" w:eastAsia="微軟正黑體" w:hAnsi="微軟正黑體" w:cs="Calibri"/>
          <w:bCs/>
          <w:sz w:val="20"/>
        </w:rPr>
        <w:t>23</w:t>
      </w:r>
      <w:r>
        <w:rPr>
          <w:rFonts w:ascii="Calibri" w:eastAsia="微軟正黑體" w:hAnsi="微軟正黑體" w:cs="Calibri" w:hint="eastAsia"/>
          <w:bCs/>
          <w:sz w:val="20"/>
        </w:rPr>
        <w:t>日第</w:t>
      </w:r>
      <w:r>
        <w:rPr>
          <w:rFonts w:ascii="Calibri" w:eastAsia="微軟正黑體" w:hAnsi="微軟正黑體" w:cs="Calibri"/>
          <w:bCs/>
          <w:sz w:val="20"/>
        </w:rPr>
        <w:t>193</w:t>
      </w:r>
      <w:r>
        <w:rPr>
          <w:rFonts w:ascii="Calibri" w:eastAsia="微軟正黑體" w:hAnsi="微軟正黑體" w:cs="Calibri" w:hint="eastAsia"/>
          <w:bCs/>
          <w:sz w:val="20"/>
        </w:rPr>
        <w:t>次校務會議論通過</w:t>
      </w:r>
    </w:p>
    <w:p w:rsidR="00D24E22" w:rsidRPr="001E56FC" w:rsidRDefault="00D24E22" w:rsidP="00D24E22">
      <w:pPr>
        <w:widowControl/>
        <w:snapToGrid w:val="0"/>
        <w:spacing w:line="280" w:lineRule="exact"/>
        <w:jc w:val="right"/>
        <w:rPr>
          <w:rFonts w:ascii="Calibri" w:eastAsia="微軟正黑體" w:hAnsi="Calibri" w:cs="Calibri"/>
          <w:color w:val="000000" w:themeColor="text1"/>
          <w:kern w:val="0"/>
          <w:sz w:val="20"/>
        </w:rPr>
      </w:pPr>
      <w:r w:rsidRPr="001E56FC">
        <w:rPr>
          <w:rFonts w:ascii="Calibri" w:eastAsia="微軟正黑體" w:hAnsi="微軟正黑體" w:cs="Calibri"/>
          <w:bCs/>
          <w:color w:val="000000" w:themeColor="text1"/>
          <w:sz w:val="20"/>
        </w:rPr>
        <w:t>102</w:t>
      </w:r>
      <w:r w:rsidRPr="001E56FC">
        <w:rPr>
          <w:rFonts w:ascii="Calibri" w:eastAsia="微軟正黑體" w:hAnsi="微軟正黑體" w:cs="Calibri" w:hint="eastAsia"/>
          <w:bCs/>
          <w:color w:val="000000" w:themeColor="text1"/>
          <w:sz w:val="20"/>
        </w:rPr>
        <w:t>年</w:t>
      </w:r>
      <w:r w:rsidRPr="001E56FC">
        <w:rPr>
          <w:rFonts w:ascii="Calibri" w:eastAsia="微軟正黑體" w:hAnsi="微軟正黑體" w:cs="Calibri"/>
          <w:bCs/>
          <w:color w:val="000000" w:themeColor="text1"/>
          <w:sz w:val="20"/>
        </w:rPr>
        <w:t>10</w:t>
      </w:r>
      <w:r w:rsidRPr="001E56FC">
        <w:rPr>
          <w:rFonts w:ascii="Calibri" w:eastAsia="微軟正黑體" w:hAnsi="微軟正黑體" w:cs="Calibri" w:hint="eastAsia"/>
          <w:bCs/>
          <w:color w:val="000000" w:themeColor="text1"/>
          <w:sz w:val="20"/>
        </w:rPr>
        <w:t>月</w:t>
      </w:r>
      <w:r w:rsidRPr="001E56FC">
        <w:rPr>
          <w:rFonts w:ascii="Calibri" w:eastAsia="微軟正黑體" w:hAnsi="微軟正黑體" w:cs="Calibri"/>
          <w:bCs/>
          <w:color w:val="000000" w:themeColor="text1"/>
          <w:sz w:val="20"/>
        </w:rPr>
        <w:t>15</w:t>
      </w:r>
      <w:r w:rsidRPr="001E56FC">
        <w:rPr>
          <w:rFonts w:ascii="Calibri" w:eastAsia="微軟正黑體" w:hAnsi="微軟正黑體" w:cs="Calibri" w:hint="eastAsia"/>
          <w:bCs/>
          <w:color w:val="000000" w:themeColor="text1"/>
          <w:sz w:val="20"/>
        </w:rPr>
        <w:t>日第</w:t>
      </w:r>
      <w:r w:rsidRPr="001E56FC">
        <w:rPr>
          <w:rFonts w:ascii="Calibri" w:eastAsia="微軟正黑體" w:hAnsi="微軟正黑體" w:cs="Calibri"/>
          <w:bCs/>
          <w:color w:val="000000" w:themeColor="text1"/>
          <w:sz w:val="20"/>
        </w:rPr>
        <w:t>197</w:t>
      </w:r>
      <w:r w:rsidRPr="001E56FC">
        <w:rPr>
          <w:rFonts w:ascii="Calibri" w:eastAsia="微軟正黑體" w:hAnsi="微軟正黑體" w:cs="Calibri" w:hint="eastAsia"/>
          <w:bCs/>
          <w:color w:val="000000" w:themeColor="text1"/>
          <w:sz w:val="20"/>
        </w:rPr>
        <w:t>次校務會議通過</w:t>
      </w:r>
    </w:p>
    <w:p w:rsidR="00F43C08" w:rsidRPr="001E56FC" w:rsidRDefault="00F43C08" w:rsidP="00F43C08">
      <w:pPr>
        <w:widowControl/>
        <w:snapToGrid w:val="0"/>
        <w:spacing w:line="280" w:lineRule="exact"/>
        <w:jc w:val="right"/>
        <w:rPr>
          <w:rFonts w:ascii="Calibri" w:eastAsia="微軟正黑體" w:hAnsi="Calibri" w:cs="Calibri"/>
          <w:color w:val="000000" w:themeColor="text1"/>
          <w:kern w:val="0"/>
          <w:sz w:val="20"/>
        </w:rPr>
      </w:pPr>
      <w:r w:rsidRPr="001E56FC">
        <w:rPr>
          <w:rFonts w:ascii="Calibri" w:eastAsia="微軟正黑體" w:hAnsi="微軟正黑體" w:cs="Calibri"/>
          <w:bCs/>
          <w:color w:val="000000" w:themeColor="text1"/>
          <w:sz w:val="20"/>
        </w:rPr>
        <w:t>10</w:t>
      </w:r>
      <w:r w:rsidR="00D24E22">
        <w:rPr>
          <w:rFonts w:ascii="Calibri" w:eastAsia="微軟正黑體" w:hAnsi="微軟正黑體" w:cs="Calibri" w:hint="eastAsia"/>
          <w:bCs/>
          <w:color w:val="000000" w:themeColor="text1"/>
          <w:sz w:val="20"/>
        </w:rPr>
        <w:t>8</w:t>
      </w:r>
      <w:r w:rsidRPr="001E56FC">
        <w:rPr>
          <w:rFonts w:ascii="Calibri" w:eastAsia="微軟正黑體" w:hAnsi="微軟正黑體" w:cs="Calibri" w:hint="eastAsia"/>
          <w:bCs/>
          <w:color w:val="000000" w:themeColor="text1"/>
          <w:sz w:val="20"/>
        </w:rPr>
        <w:t>年</w:t>
      </w:r>
      <w:r w:rsidRPr="001E56FC">
        <w:rPr>
          <w:rFonts w:ascii="Calibri" w:eastAsia="微軟正黑體" w:hAnsi="微軟正黑體" w:cs="Calibri"/>
          <w:bCs/>
          <w:color w:val="000000" w:themeColor="text1"/>
          <w:sz w:val="20"/>
        </w:rPr>
        <w:t>10</w:t>
      </w:r>
      <w:r w:rsidRPr="001E56FC">
        <w:rPr>
          <w:rFonts w:ascii="Calibri" w:eastAsia="微軟正黑體" w:hAnsi="微軟正黑體" w:cs="Calibri" w:hint="eastAsia"/>
          <w:bCs/>
          <w:color w:val="000000" w:themeColor="text1"/>
          <w:sz w:val="20"/>
        </w:rPr>
        <w:t>月</w:t>
      </w:r>
      <w:r w:rsidR="00D24E22">
        <w:rPr>
          <w:rFonts w:ascii="Calibri" w:eastAsia="微軟正黑體" w:hAnsi="微軟正黑體" w:cs="Calibri" w:hint="eastAsia"/>
          <w:bCs/>
          <w:color w:val="000000" w:themeColor="text1"/>
          <w:sz w:val="20"/>
        </w:rPr>
        <w:t>22</w:t>
      </w:r>
      <w:r w:rsidRPr="001E56FC">
        <w:rPr>
          <w:rFonts w:ascii="Calibri" w:eastAsia="微軟正黑體" w:hAnsi="微軟正黑體" w:cs="Calibri" w:hint="eastAsia"/>
          <w:bCs/>
          <w:color w:val="000000" w:themeColor="text1"/>
          <w:sz w:val="20"/>
        </w:rPr>
        <w:t>日第</w:t>
      </w:r>
      <w:r w:rsidR="00D24E22">
        <w:rPr>
          <w:rFonts w:ascii="Calibri" w:eastAsia="微軟正黑體" w:hAnsi="微軟正黑體" w:cs="Calibri" w:hint="eastAsia"/>
          <w:bCs/>
          <w:color w:val="000000" w:themeColor="text1"/>
          <w:sz w:val="20"/>
        </w:rPr>
        <w:t>221</w:t>
      </w:r>
      <w:r w:rsidRPr="001E56FC">
        <w:rPr>
          <w:rFonts w:ascii="Calibri" w:eastAsia="微軟正黑體" w:hAnsi="微軟正黑體" w:cs="Calibri" w:hint="eastAsia"/>
          <w:bCs/>
          <w:color w:val="000000" w:themeColor="text1"/>
          <w:sz w:val="20"/>
        </w:rPr>
        <w:t>次校務會議通過</w:t>
      </w:r>
    </w:p>
    <w:p w:rsidR="00F43C08" w:rsidRDefault="00F43C08" w:rsidP="00007B80">
      <w:pPr>
        <w:autoSpaceDE w:val="0"/>
        <w:autoSpaceDN w:val="0"/>
        <w:adjustRightInd w:val="0"/>
        <w:spacing w:beforeLines="50" w:before="180" w:line="360" w:lineRule="exact"/>
        <w:ind w:left="1191" w:hanging="1191"/>
        <w:rPr>
          <w:rFonts w:ascii="Calibri" w:eastAsia="微軟正黑體" w:hAnsi="Calibri" w:cs="Calibri"/>
          <w:kern w:val="0"/>
        </w:rPr>
      </w:pPr>
      <w:r>
        <w:rPr>
          <w:rFonts w:ascii="Calibri" w:eastAsia="微軟正黑體" w:hAnsi="微軟正黑體" w:cs="Calibri" w:hint="eastAsia"/>
          <w:kern w:val="0"/>
        </w:rPr>
        <w:t>第</w:t>
      </w:r>
      <w:r>
        <w:rPr>
          <w:rFonts w:ascii="Calibri" w:eastAsia="微軟正黑體" w:hAnsi="Calibri" w:cs="Calibri"/>
          <w:kern w:val="0"/>
        </w:rPr>
        <w:t xml:space="preserve"> </w:t>
      </w:r>
      <w:r>
        <w:rPr>
          <w:rFonts w:ascii="Calibri" w:eastAsia="微軟正黑體" w:hAnsi="微軟正黑體" w:cs="Calibri" w:hint="eastAsia"/>
          <w:kern w:val="0"/>
        </w:rPr>
        <w:t>一</w:t>
      </w:r>
      <w:r>
        <w:rPr>
          <w:rFonts w:ascii="Calibri" w:eastAsia="微軟正黑體" w:hAnsi="Calibri" w:cs="Calibri"/>
          <w:kern w:val="0"/>
        </w:rPr>
        <w:t xml:space="preserve"> </w:t>
      </w:r>
      <w:r>
        <w:rPr>
          <w:rFonts w:ascii="Calibri" w:eastAsia="微軟正黑體" w:hAnsi="微軟正黑體" w:cs="Calibri" w:hint="eastAsia"/>
          <w:kern w:val="0"/>
        </w:rPr>
        <w:t>條　東海大學（以下簡稱本校）為提升專任</w:t>
      </w:r>
      <w:bookmarkStart w:id="0" w:name="_GoBack"/>
      <w:bookmarkEnd w:id="0"/>
      <w:r>
        <w:rPr>
          <w:rFonts w:ascii="Calibri" w:eastAsia="微軟正黑體" w:hAnsi="微軟正黑體" w:cs="Calibri" w:hint="eastAsia"/>
          <w:kern w:val="0"/>
        </w:rPr>
        <w:t>教師教學、研究、服務與輔導之績效，依據本校教師評鑑準則第八條規定訂定東海大學教師評鑑施行細則（以下簡稱本細則）。</w:t>
      </w:r>
    </w:p>
    <w:p w:rsidR="00F43C08" w:rsidRDefault="00F43C08" w:rsidP="00007B80">
      <w:pPr>
        <w:autoSpaceDE w:val="0"/>
        <w:autoSpaceDN w:val="0"/>
        <w:adjustRightInd w:val="0"/>
        <w:spacing w:beforeLines="50" w:before="180" w:line="360" w:lineRule="exact"/>
        <w:ind w:left="1191" w:hanging="1191"/>
        <w:rPr>
          <w:rFonts w:ascii="Calibri" w:eastAsia="微軟正黑體" w:hAnsi="微軟正黑體" w:cs="Calibri"/>
          <w:kern w:val="0"/>
        </w:rPr>
      </w:pPr>
      <w:r>
        <w:rPr>
          <w:rFonts w:ascii="Calibri" w:eastAsia="微軟正黑體" w:hAnsi="微軟正黑體" w:cs="Calibri" w:hint="eastAsia"/>
          <w:kern w:val="0"/>
        </w:rPr>
        <w:t>第</w:t>
      </w:r>
      <w:r>
        <w:rPr>
          <w:rFonts w:ascii="Calibri" w:eastAsia="微軟正黑體" w:hAnsi="Calibri" w:cs="Calibri"/>
          <w:kern w:val="0"/>
        </w:rPr>
        <w:t xml:space="preserve"> </w:t>
      </w:r>
      <w:r>
        <w:rPr>
          <w:rFonts w:ascii="Calibri" w:eastAsia="微軟正黑體" w:hAnsi="微軟正黑體" w:cs="Calibri" w:hint="eastAsia"/>
          <w:kern w:val="0"/>
        </w:rPr>
        <w:t>二</w:t>
      </w:r>
      <w:r>
        <w:rPr>
          <w:rFonts w:ascii="Calibri" w:eastAsia="微軟正黑體" w:hAnsi="Calibri" w:cs="Calibri"/>
          <w:kern w:val="0"/>
        </w:rPr>
        <w:t xml:space="preserve"> </w:t>
      </w:r>
      <w:r>
        <w:rPr>
          <w:rFonts w:ascii="Calibri" w:eastAsia="微軟正黑體" w:hAnsi="微軟正黑體" w:cs="Calibri" w:hint="eastAsia"/>
          <w:kern w:val="0"/>
        </w:rPr>
        <w:t>條　教師自通過前次評鑑後，每滿四年在校服務期間之次一學年度接受由各學院實施之評鑑。</w:t>
      </w:r>
    </w:p>
    <w:p w:rsidR="00F43C08" w:rsidRPr="0064730C" w:rsidRDefault="00F43C08" w:rsidP="00007B80">
      <w:pPr>
        <w:autoSpaceDE w:val="0"/>
        <w:autoSpaceDN w:val="0"/>
        <w:adjustRightInd w:val="0"/>
        <w:spacing w:beforeLines="50" w:before="180" w:line="360" w:lineRule="exact"/>
        <w:ind w:left="1191" w:hanging="1191"/>
        <w:rPr>
          <w:rFonts w:ascii="Calibri" w:eastAsia="微軟正黑體" w:hAnsi="Calibri" w:cs="Calibri"/>
          <w:color w:val="000000" w:themeColor="text1"/>
          <w:kern w:val="0"/>
        </w:rPr>
      </w:pPr>
      <w:r w:rsidRPr="0064730C">
        <w:rPr>
          <w:rFonts w:ascii="Calibri" w:eastAsia="微軟正黑體" w:hAnsi="微軟正黑體" w:cs="Calibri" w:hint="eastAsia"/>
          <w:color w:val="000000" w:themeColor="text1"/>
          <w:kern w:val="0"/>
        </w:rPr>
        <w:t>第</w:t>
      </w:r>
      <w:r w:rsidRPr="0064730C">
        <w:rPr>
          <w:rFonts w:ascii="Calibri" w:eastAsia="微軟正黑體" w:hAnsi="Calibri" w:cs="Calibri"/>
          <w:color w:val="000000" w:themeColor="text1"/>
          <w:kern w:val="0"/>
        </w:rPr>
        <w:t xml:space="preserve"> </w:t>
      </w:r>
      <w:r w:rsidRPr="0064730C">
        <w:rPr>
          <w:rFonts w:ascii="Calibri" w:eastAsia="微軟正黑體" w:hAnsi="微軟正黑體" w:cs="Calibri" w:hint="eastAsia"/>
          <w:color w:val="000000" w:themeColor="text1"/>
          <w:kern w:val="0"/>
        </w:rPr>
        <w:t>三</w:t>
      </w:r>
      <w:r w:rsidRPr="0064730C">
        <w:rPr>
          <w:rFonts w:ascii="Calibri" w:eastAsia="微軟正黑體" w:hAnsi="Calibri" w:cs="Calibri"/>
          <w:color w:val="000000" w:themeColor="text1"/>
          <w:kern w:val="0"/>
        </w:rPr>
        <w:t xml:space="preserve"> </w:t>
      </w:r>
      <w:r w:rsidRPr="0064730C">
        <w:rPr>
          <w:rFonts w:ascii="Calibri" w:eastAsia="微軟正黑體" w:hAnsi="微軟正黑體" w:cs="Calibri" w:hint="eastAsia"/>
          <w:color w:val="000000" w:themeColor="text1"/>
          <w:kern w:val="0"/>
        </w:rPr>
        <w:t>條　本校教師評鑑分為教學、研究、服務與輔導四個項目，每一項目包含「共同基準」與「院訂細項基準」兩部分各佔</w:t>
      </w:r>
      <w:r w:rsidRPr="0064730C">
        <w:rPr>
          <w:rFonts w:ascii="Calibri" w:eastAsia="微軟正黑體" w:hAnsi="Calibri" w:cs="Calibri"/>
          <w:color w:val="000000" w:themeColor="text1"/>
          <w:kern w:val="0"/>
        </w:rPr>
        <w:t>50</w:t>
      </w:r>
      <w:r w:rsidRPr="0064730C">
        <w:rPr>
          <w:rFonts w:ascii="Calibri" w:eastAsia="微軟正黑體" w:hAnsi="微軟正黑體" w:cs="Calibri" w:hint="eastAsia"/>
          <w:color w:val="000000" w:themeColor="text1"/>
          <w:kern w:val="0"/>
        </w:rPr>
        <w:t>分，總分為</w:t>
      </w:r>
      <w:r w:rsidRPr="0064730C">
        <w:rPr>
          <w:rFonts w:ascii="Calibri" w:eastAsia="微軟正黑體" w:hAnsi="Calibri" w:cs="Calibri"/>
          <w:color w:val="000000" w:themeColor="text1"/>
          <w:kern w:val="0"/>
        </w:rPr>
        <w:t>100</w:t>
      </w:r>
      <w:r w:rsidRPr="0064730C">
        <w:rPr>
          <w:rFonts w:ascii="Calibri" w:eastAsia="微軟正黑體" w:hAnsi="微軟正黑體" w:cs="Calibri" w:hint="eastAsia"/>
          <w:color w:val="000000" w:themeColor="text1"/>
          <w:kern w:val="0"/>
        </w:rPr>
        <w:t>分。教學、研究、服務與輔導四個評鑑項目之權重，受評教師得在本校教師評鑑準則規定範圍內自行決定。四個評鑑項目加權計算後，總分達</w:t>
      </w:r>
      <w:r w:rsidRPr="0064730C">
        <w:rPr>
          <w:rFonts w:ascii="Calibri" w:eastAsia="微軟正黑體" w:hAnsi="Calibri" w:cs="Calibri"/>
          <w:color w:val="000000" w:themeColor="text1"/>
          <w:kern w:val="0"/>
        </w:rPr>
        <w:t>70</w:t>
      </w:r>
      <w:r w:rsidRPr="0064730C">
        <w:rPr>
          <w:rFonts w:ascii="Calibri" w:eastAsia="微軟正黑體" w:hAnsi="微軟正黑體" w:cs="Calibri" w:hint="eastAsia"/>
          <w:color w:val="000000" w:themeColor="text1"/>
          <w:kern w:val="0"/>
        </w:rPr>
        <w:t>分以上為通過評鑑。</w:t>
      </w:r>
    </w:p>
    <w:p w:rsidR="00F43C08" w:rsidRPr="0064730C" w:rsidRDefault="00F43C08" w:rsidP="00007B80">
      <w:pPr>
        <w:autoSpaceDE w:val="0"/>
        <w:autoSpaceDN w:val="0"/>
        <w:adjustRightInd w:val="0"/>
        <w:spacing w:beforeLines="50" w:before="180" w:line="360" w:lineRule="exact"/>
        <w:ind w:left="1191" w:hanging="1191"/>
        <w:rPr>
          <w:rFonts w:ascii="Calibri" w:eastAsia="微軟正黑體" w:hAnsi="Calibri" w:cs="Calibri"/>
          <w:color w:val="000000" w:themeColor="text1"/>
          <w:kern w:val="0"/>
        </w:rPr>
      </w:pPr>
      <w:r w:rsidRPr="0064730C">
        <w:rPr>
          <w:rFonts w:ascii="Calibri" w:eastAsia="微軟正黑體" w:hAnsi="微軟正黑體" w:cs="Calibri" w:hint="eastAsia"/>
          <w:color w:val="000000" w:themeColor="text1"/>
          <w:kern w:val="0"/>
        </w:rPr>
        <w:t>第</w:t>
      </w:r>
      <w:r w:rsidRPr="0064730C">
        <w:rPr>
          <w:rFonts w:ascii="Calibri" w:eastAsia="微軟正黑體" w:hAnsi="Calibri" w:cs="Calibri"/>
          <w:color w:val="000000" w:themeColor="text1"/>
          <w:kern w:val="0"/>
        </w:rPr>
        <w:t xml:space="preserve"> </w:t>
      </w:r>
      <w:r w:rsidRPr="0064730C">
        <w:rPr>
          <w:rFonts w:ascii="Calibri" w:eastAsia="微軟正黑體" w:hAnsi="微軟正黑體" w:cs="Calibri" w:hint="eastAsia"/>
          <w:color w:val="000000" w:themeColor="text1"/>
          <w:kern w:val="0"/>
        </w:rPr>
        <w:t>四</w:t>
      </w:r>
      <w:r w:rsidRPr="0064730C">
        <w:rPr>
          <w:rFonts w:ascii="Calibri" w:eastAsia="微軟正黑體" w:hAnsi="Calibri" w:cs="Calibri"/>
          <w:color w:val="000000" w:themeColor="text1"/>
          <w:kern w:val="0"/>
        </w:rPr>
        <w:t xml:space="preserve"> </w:t>
      </w:r>
      <w:r w:rsidRPr="0064730C">
        <w:rPr>
          <w:rFonts w:ascii="Calibri" w:eastAsia="微軟正黑體" w:hAnsi="微軟正黑體" w:cs="Calibri" w:hint="eastAsia"/>
          <w:color w:val="000000" w:themeColor="text1"/>
          <w:kern w:val="0"/>
        </w:rPr>
        <w:t>條　「共同基準」之組成與評分方式：</w:t>
      </w:r>
    </w:p>
    <w:p w:rsidR="00F248B9" w:rsidRPr="0064730C" w:rsidRDefault="00CA3989" w:rsidP="00CA3989">
      <w:pPr>
        <w:pStyle w:val="a9"/>
        <w:autoSpaceDE w:val="0"/>
        <w:autoSpaceDN w:val="0"/>
        <w:adjustRightInd w:val="0"/>
        <w:spacing w:line="360" w:lineRule="exact"/>
        <w:ind w:leftChars="495" w:left="1666" w:hangingChars="199" w:hanging="478"/>
        <w:rPr>
          <w:rFonts w:ascii="Calibri" w:eastAsia="微軟正黑體" w:hAnsi="微軟正黑體" w:cs="Calibri"/>
          <w:color w:val="FF0000"/>
          <w:kern w:val="0"/>
        </w:rPr>
      </w:pPr>
      <w:r>
        <w:rPr>
          <w:rFonts w:ascii="Calibri" w:eastAsia="微軟正黑體" w:hAnsi="微軟正黑體" w:cs="Calibri" w:hint="eastAsia"/>
          <w:color w:val="000000" w:themeColor="text1"/>
          <w:kern w:val="0"/>
        </w:rPr>
        <w:t>一、</w:t>
      </w:r>
      <w:r w:rsidR="00F43C08" w:rsidRPr="0064730C">
        <w:rPr>
          <w:rFonts w:ascii="Calibri" w:eastAsia="微軟正黑體" w:hAnsi="微軟正黑體" w:cs="Calibri" w:hint="eastAsia"/>
          <w:color w:val="000000" w:themeColor="text1"/>
          <w:kern w:val="0"/>
        </w:rPr>
        <w:t>教學項目包含：</w:t>
      </w:r>
    </w:p>
    <w:p w:rsidR="00F248B9" w:rsidRPr="00020280" w:rsidRDefault="00F248B9" w:rsidP="00F4203D">
      <w:pPr>
        <w:pStyle w:val="a9"/>
        <w:autoSpaceDE w:val="0"/>
        <w:autoSpaceDN w:val="0"/>
        <w:adjustRightInd w:val="0"/>
        <w:spacing w:line="360" w:lineRule="exact"/>
        <w:ind w:leftChars="532" w:left="1699" w:hangingChars="176" w:hanging="422"/>
        <w:rPr>
          <w:rFonts w:ascii="微軟正黑體" w:eastAsia="微軟正黑體" w:hAnsi="微軟正黑體" w:cs="Calibri"/>
          <w:color w:val="000000" w:themeColor="text1"/>
          <w:kern w:val="0"/>
        </w:rPr>
      </w:pPr>
      <w:r w:rsidRPr="00020280">
        <w:rPr>
          <w:rFonts w:ascii="微軟正黑體" w:eastAsia="微軟正黑體" w:hAnsi="微軟正黑體" w:cs="Calibri" w:hint="eastAsia"/>
          <w:color w:val="000000" w:themeColor="text1"/>
          <w:kern w:val="0"/>
        </w:rPr>
        <w:t>(一)</w:t>
      </w:r>
      <w:r w:rsidR="00D45796" w:rsidRPr="00020280">
        <w:rPr>
          <w:rFonts w:ascii="微軟正黑體" w:eastAsia="微軟正黑體" w:hAnsi="微軟正黑體" w:cs="Calibri" w:hint="eastAsia"/>
          <w:color w:val="000000" w:themeColor="text1"/>
          <w:kern w:val="0"/>
        </w:rPr>
        <w:t>一般型：1.課程大綱、2.成績繳交、3.授課時數、4.參與教師教學增能活動、5.教學評量、6.使用本校數位教學平台或愛學網(iLearn)、7.特殊教學表現。上述七項教學子項細目中，第1至4項全部達成且第5至7項至少通過一項者，可獲得50分；否則為0分。</w:t>
      </w:r>
    </w:p>
    <w:p w:rsidR="00F248B9" w:rsidRPr="00020280" w:rsidRDefault="00F248B9" w:rsidP="00F4203D">
      <w:pPr>
        <w:pStyle w:val="a9"/>
        <w:autoSpaceDE w:val="0"/>
        <w:autoSpaceDN w:val="0"/>
        <w:adjustRightInd w:val="0"/>
        <w:spacing w:line="360" w:lineRule="exact"/>
        <w:ind w:leftChars="532" w:left="1699" w:hangingChars="176" w:hanging="422"/>
        <w:rPr>
          <w:rFonts w:ascii="微軟正黑體" w:eastAsia="微軟正黑體" w:hAnsi="微軟正黑體" w:cs="Calibri"/>
          <w:color w:val="000000" w:themeColor="text1"/>
          <w:kern w:val="0"/>
        </w:rPr>
      </w:pPr>
      <w:r w:rsidRPr="00020280">
        <w:rPr>
          <w:rFonts w:ascii="微軟正黑體" w:eastAsia="微軟正黑體" w:hAnsi="微軟正黑體" w:cs="Calibri" w:hint="eastAsia"/>
          <w:color w:val="000000" w:themeColor="text1"/>
          <w:kern w:val="0"/>
        </w:rPr>
        <w:t>(二)教學型：</w:t>
      </w:r>
      <w:r w:rsidR="00D45796" w:rsidRPr="00020280">
        <w:rPr>
          <w:rFonts w:ascii="微軟正黑體" w:eastAsia="微軟正黑體" w:hAnsi="微軟正黑體" w:cs="Calibri" w:hint="eastAsia"/>
          <w:color w:val="000000" w:themeColor="text1"/>
          <w:kern w:val="0"/>
        </w:rPr>
        <w:t>1.課程大綱、2.成績繳交、3.授課時數、4.參與教師教學增能活動、5.教學評量、6.使用數位教學平台或愛學網(iLearn)、7.開設數位課程、8.開設創新課程、9.獲教育部計畫、10</w:t>
      </w:r>
      <w:r w:rsidR="00855B04">
        <w:rPr>
          <w:rFonts w:ascii="微軟正黑體" w:eastAsia="微軟正黑體" w:hAnsi="微軟正黑體" w:cs="Calibri" w:hint="eastAsia"/>
          <w:color w:val="000000" w:themeColor="text1"/>
          <w:kern w:val="0"/>
        </w:rPr>
        <w:t>.</w:t>
      </w:r>
      <w:r w:rsidR="00D45796" w:rsidRPr="00020280">
        <w:rPr>
          <w:rFonts w:ascii="微軟正黑體" w:eastAsia="微軟正黑體" w:hAnsi="微軟正黑體" w:cs="Calibri" w:hint="eastAsia"/>
          <w:color w:val="000000" w:themeColor="text1"/>
          <w:kern w:val="0"/>
        </w:rPr>
        <w:t>特殊教學表現。上述十項教學子項細目中，第1至6項全部達成且第7至10項至少通過一項者，可獲得50分；否則為0分。</w:t>
      </w:r>
    </w:p>
    <w:p w:rsidR="00F43C08" w:rsidRPr="00020280" w:rsidRDefault="00F43C08" w:rsidP="00F43C08">
      <w:pPr>
        <w:autoSpaceDE w:val="0"/>
        <w:autoSpaceDN w:val="0"/>
        <w:adjustRightInd w:val="0"/>
        <w:spacing w:line="360" w:lineRule="exact"/>
        <w:ind w:leftChars="495" w:left="1656" w:hangingChars="195" w:hanging="468"/>
        <w:rPr>
          <w:rFonts w:ascii="Calibri" w:eastAsia="微軟正黑體" w:hAnsi="Calibri" w:cs="Calibri"/>
          <w:color w:val="000000" w:themeColor="text1"/>
          <w:kern w:val="0"/>
        </w:rPr>
      </w:pPr>
      <w:r w:rsidRPr="00020280">
        <w:rPr>
          <w:rFonts w:ascii="Calibri" w:eastAsia="微軟正黑體" w:hAnsi="微軟正黑體" w:cs="Calibri" w:hint="eastAsia"/>
          <w:color w:val="000000" w:themeColor="text1"/>
          <w:kern w:val="0"/>
        </w:rPr>
        <w:t>二、研究項目包含：</w:t>
      </w:r>
      <w:r w:rsidRPr="00020280">
        <w:rPr>
          <w:rFonts w:ascii="Calibri" w:eastAsia="微軟正黑體" w:hAnsi="Calibri" w:cs="Calibri"/>
          <w:color w:val="000000" w:themeColor="text1"/>
          <w:kern w:val="0"/>
        </w:rPr>
        <w:t>1.</w:t>
      </w:r>
      <w:r w:rsidRPr="00020280">
        <w:rPr>
          <w:rFonts w:ascii="Calibri" w:eastAsia="微軟正黑體" w:hAnsi="微軟正黑體" w:cs="Calibri" w:hint="eastAsia"/>
          <w:color w:val="000000" w:themeColor="text1"/>
          <w:kern w:val="0"/>
        </w:rPr>
        <w:t>學術著作發表</w:t>
      </w:r>
      <w:r w:rsidR="00CC5842" w:rsidRPr="00020280">
        <w:rPr>
          <w:rFonts w:ascii="微軟正黑體" w:eastAsia="微軟正黑體" w:hAnsi="微軟正黑體" w:cs="Calibri" w:hint="eastAsia"/>
          <w:color w:val="000000" w:themeColor="text1"/>
          <w:kern w:val="0"/>
        </w:rPr>
        <w:t>、</w:t>
      </w:r>
      <w:r w:rsidRPr="00020280">
        <w:rPr>
          <w:rFonts w:ascii="Calibri" w:eastAsia="微軟正黑體" w:hAnsi="Calibri" w:cs="Calibri"/>
          <w:color w:val="000000" w:themeColor="text1"/>
          <w:kern w:val="0"/>
        </w:rPr>
        <w:t>2.</w:t>
      </w:r>
      <w:r w:rsidRPr="00020280">
        <w:rPr>
          <w:rFonts w:ascii="Calibri" w:eastAsia="微軟正黑體" w:hAnsi="微軟正黑體" w:cs="Calibri" w:hint="eastAsia"/>
          <w:color w:val="000000" w:themeColor="text1"/>
          <w:kern w:val="0"/>
        </w:rPr>
        <w:t>研究計畫執行</w:t>
      </w:r>
      <w:r w:rsidR="00CC5842" w:rsidRPr="00020280">
        <w:rPr>
          <w:rFonts w:ascii="微軟正黑體" w:eastAsia="微軟正黑體" w:hAnsi="微軟正黑體" w:cs="Calibri" w:hint="eastAsia"/>
          <w:color w:val="000000" w:themeColor="text1"/>
          <w:kern w:val="0"/>
        </w:rPr>
        <w:t>、</w:t>
      </w:r>
      <w:r w:rsidRPr="00020280">
        <w:rPr>
          <w:rFonts w:ascii="Calibri" w:eastAsia="微軟正黑體" w:hAnsi="Calibri" w:cs="Calibri"/>
          <w:color w:val="000000" w:themeColor="text1"/>
          <w:kern w:val="0"/>
        </w:rPr>
        <w:t>3.</w:t>
      </w:r>
      <w:r w:rsidRPr="00020280">
        <w:rPr>
          <w:rFonts w:ascii="Calibri" w:eastAsia="微軟正黑體" w:hAnsi="微軟正黑體" w:cs="Calibri" w:hint="eastAsia"/>
          <w:color w:val="000000" w:themeColor="text1"/>
          <w:kern w:val="0"/>
        </w:rPr>
        <w:t>學術會議發表</w:t>
      </w:r>
      <w:r w:rsidR="00CC5842" w:rsidRPr="00020280">
        <w:rPr>
          <w:rFonts w:ascii="微軟正黑體" w:eastAsia="微軟正黑體" w:hAnsi="微軟正黑體" w:cs="Calibri" w:hint="eastAsia"/>
          <w:color w:val="000000" w:themeColor="text1"/>
          <w:kern w:val="0"/>
        </w:rPr>
        <w:t>、</w:t>
      </w:r>
      <w:r w:rsidR="00CF52F4" w:rsidRPr="00020280">
        <w:rPr>
          <w:rFonts w:ascii="Calibri" w:eastAsia="微軟正黑體" w:hAnsi="微軟正黑體" w:cs="Calibri" w:hint="eastAsia"/>
          <w:color w:val="000000" w:themeColor="text1"/>
          <w:kern w:val="0"/>
        </w:rPr>
        <w:t>4</w:t>
      </w:r>
      <w:r w:rsidR="00CF52F4" w:rsidRPr="00020280">
        <w:rPr>
          <w:rFonts w:ascii="Calibri" w:eastAsia="微軟正黑體" w:hAnsi="Calibri" w:cs="Calibri"/>
          <w:color w:val="000000" w:themeColor="text1"/>
          <w:kern w:val="0"/>
        </w:rPr>
        <w:t>.</w:t>
      </w:r>
      <w:r w:rsidR="00CF52F4" w:rsidRPr="00020280">
        <w:rPr>
          <w:rFonts w:ascii="Calibri" w:eastAsia="微軟正黑體" w:hAnsi="Calibri" w:cs="Calibri" w:hint="eastAsia"/>
          <w:color w:val="000000" w:themeColor="text1"/>
          <w:kern w:val="0"/>
        </w:rPr>
        <w:t>參</w:t>
      </w:r>
      <w:r w:rsidR="00CF52F4" w:rsidRPr="00020280">
        <w:rPr>
          <w:rFonts w:ascii="Calibri" w:eastAsia="微軟正黑體" w:hAnsi="微軟正黑體" w:cs="Calibri" w:hint="eastAsia"/>
          <w:color w:val="000000" w:themeColor="text1"/>
          <w:kern w:val="0"/>
        </w:rPr>
        <w:t>與計畫執行</w:t>
      </w:r>
      <w:r w:rsidR="00CF52F4" w:rsidRPr="00020280">
        <w:rPr>
          <w:rFonts w:ascii="Calibri" w:eastAsia="微軟正黑體" w:hAnsi="微軟正黑體" w:cs="Calibri" w:hint="eastAsia"/>
          <w:color w:val="000000" w:themeColor="text1"/>
          <w:kern w:val="0"/>
        </w:rPr>
        <w:t xml:space="preserve"> </w:t>
      </w:r>
      <w:r w:rsidR="00CF52F4" w:rsidRPr="00020280">
        <w:rPr>
          <w:rFonts w:ascii="Calibri" w:eastAsia="微軟正黑體" w:hAnsi="微軟正黑體" w:cs="Calibri" w:hint="eastAsia"/>
          <w:color w:val="000000" w:themeColor="text1"/>
          <w:kern w:val="0"/>
        </w:rPr>
        <w:t>四</w:t>
      </w:r>
      <w:r w:rsidRPr="00020280">
        <w:rPr>
          <w:rFonts w:ascii="Calibri" w:eastAsia="微軟正黑體" w:hAnsi="微軟正黑體" w:cs="Calibri" w:hint="eastAsia"/>
          <w:color w:val="000000" w:themeColor="text1"/>
          <w:kern w:val="0"/>
        </w:rPr>
        <w:t>個子項細目。上述</w:t>
      </w:r>
      <w:r w:rsidR="00CF52F4" w:rsidRPr="00020280">
        <w:rPr>
          <w:rFonts w:ascii="Calibri" w:eastAsia="微軟正黑體" w:hAnsi="微軟正黑體" w:cs="Calibri" w:hint="eastAsia"/>
          <w:color w:val="000000" w:themeColor="text1"/>
          <w:kern w:val="0"/>
        </w:rPr>
        <w:t>四</w:t>
      </w:r>
      <w:r w:rsidRPr="00020280">
        <w:rPr>
          <w:rFonts w:ascii="Calibri" w:eastAsia="微軟正黑體" w:hAnsi="微軟正黑體" w:cs="Calibri" w:hint="eastAsia"/>
          <w:color w:val="000000" w:themeColor="text1"/>
          <w:kern w:val="0"/>
        </w:rPr>
        <w:t>個研究子項細目中，第</w:t>
      </w:r>
      <w:r w:rsidRPr="00020280">
        <w:rPr>
          <w:rFonts w:ascii="Calibri" w:eastAsia="微軟正黑體" w:hAnsi="Calibri" w:cs="Calibri"/>
          <w:color w:val="000000" w:themeColor="text1"/>
          <w:kern w:val="0"/>
        </w:rPr>
        <w:t>1</w:t>
      </w:r>
      <w:r w:rsidRPr="00020280">
        <w:rPr>
          <w:rFonts w:ascii="Calibri" w:eastAsia="微軟正黑體" w:hAnsi="微軟正黑體" w:cs="Calibri" w:hint="eastAsia"/>
          <w:color w:val="000000" w:themeColor="text1"/>
          <w:kern w:val="0"/>
        </w:rPr>
        <w:t>項必須達成且第</w:t>
      </w:r>
      <w:r w:rsidRPr="00020280">
        <w:rPr>
          <w:rFonts w:ascii="Calibri" w:eastAsia="微軟正黑體" w:hAnsi="Calibri" w:cs="Calibri"/>
          <w:color w:val="000000" w:themeColor="text1"/>
          <w:kern w:val="0"/>
        </w:rPr>
        <w:t>2</w:t>
      </w:r>
      <w:r w:rsidRPr="00020280">
        <w:rPr>
          <w:rFonts w:ascii="Calibri" w:eastAsia="微軟正黑體" w:hAnsi="Calibri" w:cs="Calibri" w:hint="eastAsia"/>
          <w:color w:val="000000" w:themeColor="text1"/>
          <w:kern w:val="0"/>
        </w:rPr>
        <w:t>至</w:t>
      </w:r>
      <w:r w:rsidR="00CF52F4" w:rsidRPr="00020280">
        <w:rPr>
          <w:rFonts w:ascii="Calibri" w:eastAsia="微軟正黑體" w:hAnsi="Calibri" w:cs="Calibri" w:hint="eastAsia"/>
          <w:color w:val="000000" w:themeColor="text1"/>
          <w:kern w:val="0"/>
        </w:rPr>
        <w:t>4</w:t>
      </w:r>
      <w:r w:rsidRPr="00020280">
        <w:rPr>
          <w:rFonts w:ascii="Calibri" w:eastAsia="微軟正黑體" w:hAnsi="微軟正黑體" w:cs="Calibri" w:hint="eastAsia"/>
          <w:color w:val="000000" w:themeColor="text1"/>
          <w:kern w:val="0"/>
        </w:rPr>
        <w:t>項至少通過一項者，可獲得</w:t>
      </w:r>
      <w:r w:rsidRPr="00020280">
        <w:rPr>
          <w:rFonts w:ascii="Calibri" w:eastAsia="微軟正黑體" w:hAnsi="Calibri" w:cs="Calibri"/>
          <w:color w:val="000000" w:themeColor="text1"/>
          <w:kern w:val="0"/>
        </w:rPr>
        <w:t>50</w:t>
      </w:r>
      <w:r w:rsidRPr="00020280">
        <w:rPr>
          <w:rFonts w:ascii="Calibri" w:eastAsia="微軟正黑體" w:hAnsi="微軟正黑體" w:cs="Calibri" w:hint="eastAsia"/>
          <w:color w:val="000000" w:themeColor="text1"/>
          <w:kern w:val="0"/>
        </w:rPr>
        <w:t>分；否則為</w:t>
      </w:r>
      <w:r w:rsidRPr="00020280">
        <w:rPr>
          <w:rFonts w:ascii="Calibri" w:eastAsia="微軟正黑體" w:hAnsi="Calibri" w:cs="Calibri"/>
          <w:color w:val="000000" w:themeColor="text1"/>
          <w:kern w:val="0"/>
        </w:rPr>
        <w:t>0</w:t>
      </w:r>
      <w:r w:rsidRPr="00020280">
        <w:rPr>
          <w:rFonts w:ascii="Calibri" w:eastAsia="微軟正黑體" w:hAnsi="微軟正黑體" w:cs="Calibri" w:hint="eastAsia"/>
          <w:color w:val="000000" w:themeColor="text1"/>
          <w:kern w:val="0"/>
        </w:rPr>
        <w:t>分。或第</w:t>
      </w:r>
      <w:r w:rsidRPr="00020280">
        <w:rPr>
          <w:rFonts w:ascii="Calibri" w:eastAsia="微軟正黑體" w:hAnsi="Calibri" w:cs="Calibri"/>
          <w:color w:val="000000" w:themeColor="text1"/>
          <w:kern w:val="0"/>
        </w:rPr>
        <w:t>1</w:t>
      </w:r>
      <w:r w:rsidRPr="00020280">
        <w:rPr>
          <w:rFonts w:ascii="Calibri" w:eastAsia="微軟正黑體" w:hAnsi="微軟正黑體" w:cs="Calibri" w:hint="eastAsia"/>
          <w:color w:val="000000" w:themeColor="text1"/>
          <w:kern w:val="0"/>
        </w:rPr>
        <w:t>項達雙倍評分標準，即可獲得</w:t>
      </w:r>
      <w:r w:rsidRPr="00020280">
        <w:rPr>
          <w:rFonts w:ascii="Calibri" w:eastAsia="微軟正黑體" w:hAnsi="Calibri" w:cs="Calibri"/>
          <w:color w:val="000000" w:themeColor="text1"/>
          <w:kern w:val="0"/>
        </w:rPr>
        <w:t>50</w:t>
      </w:r>
      <w:r w:rsidRPr="00020280">
        <w:rPr>
          <w:rFonts w:ascii="Calibri" w:eastAsia="微軟正黑體" w:hAnsi="微軟正黑體" w:cs="Calibri" w:hint="eastAsia"/>
          <w:color w:val="000000" w:themeColor="text1"/>
          <w:kern w:val="0"/>
        </w:rPr>
        <w:t>分。</w:t>
      </w:r>
    </w:p>
    <w:p w:rsidR="00F43C08" w:rsidRPr="00020280" w:rsidRDefault="00F43C08" w:rsidP="00F43C08">
      <w:pPr>
        <w:autoSpaceDE w:val="0"/>
        <w:autoSpaceDN w:val="0"/>
        <w:adjustRightInd w:val="0"/>
        <w:spacing w:line="360" w:lineRule="exact"/>
        <w:ind w:leftChars="495" w:left="1656" w:hangingChars="195" w:hanging="468"/>
        <w:rPr>
          <w:rFonts w:ascii="Calibri" w:eastAsia="微軟正黑體" w:hAnsi="Calibri" w:cs="Calibri"/>
          <w:color w:val="000000" w:themeColor="text1"/>
          <w:kern w:val="0"/>
        </w:rPr>
      </w:pPr>
      <w:r w:rsidRPr="00020280">
        <w:rPr>
          <w:rFonts w:ascii="Calibri" w:eastAsia="微軟正黑體" w:hAnsi="微軟正黑體" w:cs="Calibri" w:hint="eastAsia"/>
          <w:color w:val="000000" w:themeColor="text1"/>
          <w:kern w:val="0"/>
        </w:rPr>
        <w:t>三、服務項目包含：</w:t>
      </w:r>
      <w:r w:rsidRPr="00020280">
        <w:rPr>
          <w:rFonts w:ascii="Calibri" w:eastAsia="微軟正黑體" w:hAnsi="Calibri" w:cs="Calibri"/>
          <w:color w:val="000000" w:themeColor="text1"/>
          <w:kern w:val="0"/>
        </w:rPr>
        <w:t>1.</w:t>
      </w:r>
      <w:r w:rsidRPr="00020280">
        <w:rPr>
          <w:rFonts w:ascii="Calibri" w:eastAsia="微軟正黑體" w:hAnsi="微軟正黑體" w:cs="Calibri" w:hint="eastAsia"/>
          <w:color w:val="000000" w:themeColor="text1"/>
          <w:kern w:val="0"/>
        </w:rPr>
        <w:t>校務資訊提供與建檔</w:t>
      </w:r>
      <w:r w:rsidR="00CC5842" w:rsidRPr="00020280">
        <w:rPr>
          <w:rFonts w:ascii="微軟正黑體" w:eastAsia="微軟正黑體" w:hAnsi="微軟正黑體" w:cs="Calibri" w:hint="eastAsia"/>
          <w:color w:val="000000" w:themeColor="text1"/>
          <w:kern w:val="0"/>
        </w:rPr>
        <w:t>、</w:t>
      </w:r>
      <w:r w:rsidRPr="00020280">
        <w:rPr>
          <w:rFonts w:ascii="Calibri" w:eastAsia="微軟正黑體" w:hAnsi="Calibri" w:cs="Calibri"/>
          <w:color w:val="000000" w:themeColor="text1"/>
          <w:kern w:val="0"/>
        </w:rPr>
        <w:t>2.</w:t>
      </w:r>
      <w:r w:rsidRPr="00020280">
        <w:rPr>
          <w:rFonts w:ascii="Calibri" w:eastAsia="微軟正黑體" w:hAnsi="微軟正黑體" w:cs="Calibri" w:hint="eastAsia"/>
          <w:color w:val="000000" w:themeColor="text1"/>
          <w:kern w:val="0"/>
        </w:rPr>
        <w:t>全校性事務參與</w:t>
      </w:r>
      <w:r w:rsidR="00CC5842" w:rsidRPr="00020280">
        <w:rPr>
          <w:rFonts w:ascii="微軟正黑體" w:eastAsia="微軟正黑體" w:hAnsi="微軟正黑體" w:cs="Calibri" w:hint="eastAsia"/>
          <w:color w:val="000000" w:themeColor="text1"/>
          <w:kern w:val="0"/>
        </w:rPr>
        <w:t>、</w:t>
      </w:r>
      <w:r w:rsidRPr="00020280">
        <w:rPr>
          <w:rFonts w:ascii="Calibri" w:eastAsia="微軟正黑體" w:hAnsi="Calibri" w:cs="Calibri"/>
          <w:color w:val="000000" w:themeColor="text1"/>
          <w:kern w:val="0"/>
        </w:rPr>
        <w:t>3.</w:t>
      </w:r>
      <w:r w:rsidRPr="00020280">
        <w:rPr>
          <w:rFonts w:ascii="Calibri" w:eastAsia="微軟正黑體" w:hAnsi="微軟正黑體" w:cs="Calibri" w:hint="eastAsia"/>
          <w:color w:val="000000" w:themeColor="text1"/>
          <w:kern w:val="0"/>
        </w:rPr>
        <w:t>全校性計畫參與</w:t>
      </w:r>
      <w:r w:rsidR="00CC5842" w:rsidRPr="00020280">
        <w:rPr>
          <w:rFonts w:ascii="微軟正黑體" w:eastAsia="微軟正黑體" w:hAnsi="微軟正黑體" w:cs="Calibri" w:hint="eastAsia"/>
          <w:color w:val="000000" w:themeColor="text1"/>
          <w:kern w:val="0"/>
        </w:rPr>
        <w:t>、</w:t>
      </w:r>
      <w:r w:rsidRPr="00020280">
        <w:rPr>
          <w:rFonts w:ascii="Calibri" w:eastAsia="微軟正黑體" w:hAnsi="Calibri" w:cs="Calibri"/>
          <w:color w:val="000000" w:themeColor="text1"/>
          <w:kern w:val="0"/>
        </w:rPr>
        <w:t>4.</w:t>
      </w:r>
      <w:r w:rsidRPr="00020280">
        <w:rPr>
          <w:rFonts w:ascii="Calibri" w:eastAsia="微軟正黑體" w:hAnsi="微軟正黑體" w:cs="Calibri" w:hint="eastAsia"/>
          <w:color w:val="000000" w:themeColor="text1"/>
          <w:kern w:val="0"/>
        </w:rPr>
        <w:t>校內外專業活動參與</w:t>
      </w:r>
      <w:r w:rsidR="00CC5842" w:rsidRPr="00020280">
        <w:rPr>
          <w:rFonts w:ascii="微軟正黑體" w:eastAsia="微軟正黑體" w:hAnsi="微軟正黑體" w:cs="Calibri" w:hint="eastAsia"/>
          <w:color w:val="000000" w:themeColor="text1"/>
          <w:kern w:val="0"/>
        </w:rPr>
        <w:t>、</w:t>
      </w:r>
      <w:r w:rsidRPr="00020280">
        <w:rPr>
          <w:rFonts w:ascii="Calibri" w:eastAsia="微軟正黑體" w:hAnsi="Calibri" w:cs="Calibri"/>
          <w:color w:val="000000" w:themeColor="text1"/>
          <w:kern w:val="0"/>
        </w:rPr>
        <w:t>5.</w:t>
      </w:r>
      <w:r w:rsidRPr="00020280">
        <w:rPr>
          <w:rFonts w:ascii="Calibri" w:eastAsia="微軟正黑體" w:hAnsi="微軟正黑體" w:cs="Calibri" w:hint="eastAsia"/>
          <w:color w:val="000000" w:themeColor="text1"/>
          <w:kern w:val="0"/>
        </w:rPr>
        <w:t>系所重點工作參與</w:t>
      </w:r>
      <w:r w:rsidR="00CC5842">
        <w:rPr>
          <w:rFonts w:ascii="Calibri" w:eastAsia="微軟正黑體" w:hAnsi="微軟正黑體" w:cs="Calibri" w:hint="eastAsia"/>
          <w:color w:val="000000" w:themeColor="text1"/>
          <w:kern w:val="0"/>
        </w:rPr>
        <w:t xml:space="preserve"> </w:t>
      </w:r>
      <w:r w:rsidRPr="00020280">
        <w:rPr>
          <w:rFonts w:ascii="Calibri" w:eastAsia="微軟正黑體" w:hAnsi="微軟正黑體" w:cs="Calibri" w:hint="eastAsia"/>
          <w:color w:val="000000" w:themeColor="text1"/>
          <w:kern w:val="0"/>
        </w:rPr>
        <w:t>五個子項細目。上述五個服務子項細目中，第</w:t>
      </w:r>
      <w:r w:rsidRPr="00020280">
        <w:rPr>
          <w:rFonts w:ascii="Calibri" w:eastAsia="微軟正黑體" w:hAnsi="Calibri" w:cs="Calibri"/>
          <w:color w:val="000000" w:themeColor="text1"/>
          <w:kern w:val="0"/>
        </w:rPr>
        <w:t>1</w:t>
      </w:r>
      <w:r w:rsidRPr="00020280">
        <w:rPr>
          <w:rFonts w:ascii="Calibri" w:eastAsia="微軟正黑體" w:hAnsi="微軟正黑體" w:cs="Calibri" w:hint="eastAsia"/>
          <w:color w:val="000000" w:themeColor="text1"/>
          <w:kern w:val="0"/>
        </w:rPr>
        <w:t>項必須達成且第</w:t>
      </w:r>
      <w:r w:rsidRPr="00020280">
        <w:rPr>
          <w:rFonts w:ascii="Calibri" w:eastAsia="微軟正黑體" w:hAnsi="Calibri" w:cs="Calibri"/>
          <w:color w:val="000000" w:themeColor="text1"/>
          <w:kern w:val="0"/>
        </w:rPr>
        <w:t>2</w:t>
      </w:r>
      <w:r w:rsidRPr="00020280">
        <w:rPr>
          <w:rFonts w:ascii="Calibri" w:eastAsia="微軟正黑體" w:hAnsi="Calibri" w:cs="Calibri" w:hint="eastAsia"/>
          <w:color w:val="000000" w:themeColor="text1"/>
          <w:kern w:val="0"/>
        </w:rPr>
        <w:t>至</w:t>
      </w:r>
      <w:r w:rsidRPr="00020280">
        <w:rPr>
          <w:rFonts w:ascii="Calibri" w:eastAsia="微軟正黑體" w:hAnsi="Calibri" w:cs="Calibri"/>
          <w:color w:val="000000" w:themeColor="text1"/>
          <w:kern w:val="0"/>
        </w:rPr>
        <w:t>5</w:t>
      </w:r>
      <w:r w:rsidRPr="00020280">
        <w:rPr>
          <w:rFonts w:ascii="Calibri" w:eastAsia="微軟正黑體" w:hAnsi="微軟正黑體" w:cs="Calibri" w:hint="eastAsia"/>
          <w:color w:val="000000" w:themeColor="text1"/>
          <w:kern w:val="0"/>
        </w:rPr>
        <w:t>項至少通過一項者，可獲得</w:t>
      </w:r>
      <w:r w:rsidRPr="00020280">
        <w:rPr>
          <w:rFonts w:ascii="Calibri" w:eastAsia="微軟正黑體" w:hAnsi="Calibri" w:cs="Calibri"/>
          <w:color w:val="000000" w:themeColor="text1"/>
          <w:kern w:val="0"/>
        </w:rPr>
        <w:t>50</w:t>
      </w:r>
      <w:r w:rsidRPr="00020280">
        <w:rPr>
          <w:rFonts w:ascii="Calibri" w:eastAsia="微軟正黑體" w:hAnsi="微軟正黑體" w:cs="Calibri" w:hint="eastAsia"/>
          <w:color w:val="000000" w:themeColor="text1"/>
          <w:kern w:val="0"/>
        </w:rPr>
        <w:t>分；否則為</w:t>
      </w:r>
      <w:r w:rsidRPr="00020280">
        <w:rPr>
          <w:rFonts w:ascii="Calibri" w:eastAsia="微軟正黑體" w:hAnsi="Calibri" w:cs="Calibri"/>
          <w:color w:val="000000" w:themeColor="text1"/>
          <w:kern w:val="0"/>
        </w:rPr>
        <w:t>0</w:t>
      </w:r>
      <w:r w:rsidRPr="00020280">
        <w:rPr>
          <w:rFonts w:ascii="Calibri" w:eastAsia="微軟正黑體" w:hAnsi="微軟正黑體" w:cs="Calibri" w:hint="eastAsia"/>
          <w:color w:val="000000" w:themeColor="text1"/>
          <w:kern w:val="0"/>
        </w:rPr>
        <w:t>分。</w:t>
      </w:r>
    </w:p>
    <w:p w:rsidR="00F43C08" w:rsidRPr="00020280" w:rsidRDefault="00F43C08" w:rsidP="00F43C08">
      <w:pPr>
        <w:autoSpaceDE w:val="0"/>
        <w:autoSpaceDN w:val="0"/>
        <w:adjustRightInd w:val="0"/>
        <w:spacing w:line="360" w:lineRule="exact"/>
        <w:ind w:leftChars="495" w:left="1656" w:hangingChars="195" w:hanging="468"/>
        <w:rPr>
          <w:rFonts w:ascii="Calibri" w:eastAsia="微軟正黑體" w:hAnsi="Calibri" w:cs="Calibri"/>
          <w:color w:val="000000" w:themeColor="text1"/>
          <w:kern w:val="0"/>
        </w:rPr>
      </w:pPr>
      <w:r w:rsidRPr="00020280">
        <w:rPr>
          <w:rFonts w:ascii="Calibri" w:eastAsia="微軟正黑體" w:hAnsi="微軟正黑體" w:cs="Calibri" w:hint="eastAsia"/>
          <w:color w:val="000000" w:themeColor="text1"/>
          <w:kern w:val="0"/>
        </w:rPr>
        <w:t>四、輔導項目包含：</w:t>
      </w:r>
      <w:r w:rsidRPr="00020280">
        <w:rPr>
          <w:rFonts w:ascii="Calibri" w:eastAsia="微軟正黑體" w:hAnsi="Calibri" w:cs="Calibri"/>
          <w:color w:val="000000" w:themeColor="text1"/>
        </w:rPr>
        <w:t>1.</w:t>
      </w:r>
      <w:r w:rsidRPr="00020280">
        <w:rPr>
          <w:rFonts w:ascii="Calibri" w:eastAsia="微軟正黑體" w:hAnsi="微軟正黑體" w:cs="Calibri" w:hint="eastAsia"/>
          <w:color w:val="000000" w:themeColor="text1"/>
        </w:rPr>
        <w:t>導師輔導及預警輔導</w:t>
      </w:r>
      <w:r w:rsidR="00CC5842" w:rsidRPr="00020280">
        <w:rPr>
          <w:rFonts w:ascii="微軟正黑體" w:eastAsia="微軟正黑體" w:hAnsi="微軟正黑體" w:cs="Calibri" w:hint="eastAsia"/>
          <w:color w:val="000000" w:themeColor="text1"/>
          <w:kern w:val="0"/>
        </w:rPr>
        <w:t>、</w:t>
      </w:r>
      <w:r w:rsidRPr="00020280">
        <w:rPr>
          <w:rFonts w:ascii="Calibri" w:eastAsia="微軟正黑體" w:hAnsi="Calibri" w:cs="Calibri"/>
          <w:color w:val="000000" w:themeColor="text1"/>
        </w:rPr>
        <w:t>2.</w:t>
      </w:r>
      <w:r w:rsidRPr="00020280">
        <w:rPr>
          <w:rFonts w:ascii="Calibri" w:eastAsia="微軟正黑體" w:hAnsi="微軟正黑體" w:cs="Calibri" w:hint="eastAsia"/>
          <w:color w:val="000000" w:themeColor="text1"/>
        </w:rPr>
        <w:t>課程預警</w:t>
      </w:r>
      <w:r w:rsidR="00CC5842" w:rsidRPr="00020280">
        <w:rPr>
          <w:rFonts w:ascii="微軟正黑體" w:eastAsia="微軟正黑體" w:hAnsi="微軟正黑體" w:cs="Calibri" w:hint="eastAsia"/>
          <w:color w:val="000000" w:themeColor="text1"/>
          <w:kern w:val="0"/>
        </w:rPr>
        <w:t>、</w:t>
      </w:r>
      <w:r w:rsidRPr="00020280">
        <w:rPr>
          <w:rFonts w:ascii="Calibri" w:eastAsia="微軟正黑體" w:hAnsi="Calibri" w:cs="Calibri"/>
          <w:color w:val="000000" w:themeColor="text1"/>
        </w:rPr>
        <w:t>3.</w:t>
      </w:r>
      <w:r w:rsidR="00983A68" w:rsidRPr="00983A68">
        <w:rPr>
          <w:rFonts w:ascii="Calibri" w:eastAsia="微軟正黑體" w:hAnsi="微軟正黑體" w:cs="Calibri" w:hint="eastAsia"/>
          <w:color w:val="000000" w:themeColor="text1"/>
        </w:rPr>
        <w:t>參與學生輔導工作增能活動</w:t>
      </w:r>
      <w:r w:rsidR="00CC5842" w:rsidRPr="00020280">
        <w:rPr>
          <w:rFonts w:ascii="微軟正黑體" w:eastAsia="微軟正黑體" w:hAnsi="微軟正黑體" w:cs="Calibri" w:hint="eastAsia"/>
          <w:color w:val="000000" w:themeColor="text1"/>
          <w:kern w:val="0"/>
        </w:rPr>
        <w:t>、</w:t>
      </w:r>
      <w:r w:rsidRPr="00020280">
        <w:rPr>
          <w:rFonts w:ascii="Calibri" w:eastAsia="微軟正黑體" w:hAnsi="Calibri" w:cs="Calibri"/>
          <w:color w:val="000000" w:themeColor="text1"/>
        </w:rPr>
        <w:t>4.</w:t>
      </w:r>
      <w:r w:rsidRPr="00020280">
        <w:rPr>
          <w:rFonts w:ascii="Calibri" w:eastAsia="微軟正黑體" w:hAnsi="微軟正黑體" w:cs="Calibri" w:hint="eastAsia"/>
          <w:color w:val="000000" w:themeColor="text1"/>
        </w:rPr>
        <w:t>學生校內外活動輔導</w:t>
      </w:r>
      <w:r w:rsidR="00CC5842">
        <w:rPr>
          <w:rFonts w:ascii="Calibri" w:eastAsia="微軟正黑體" w:hAnsi="微軟正黑體" w:cs="Calibri" w:hint="eastAsia"/>
          <w:color w:val="000000" w:themeColor="text1"/>
        </w:rPr>
        <w:t xml:space="preserve"> </w:t>
      </w:r>
      <w:r w:rsidRPr="00020280">
        <w:rPr>
          <w:rFonts w:ascii="Calibri" w:eastAsia="微軟正黑體" w:hAnsi="微軟正黑體" w:cs="Calibri" w:hint="eastAsia"/>
          <w:color w:val="000000" w:themeColor="text1"/>
          <w:kern w:val="0"/>
        </w:rPr>
        <w:t>四個子項細目。上述四個輔導子項細目中，至少通過兩項者，可獲得</w:t>
      </w:r>
      <w:r w:rsidRPr="00020280">
        <w:rPr>
          <w:rFonts w:ascii="Calibri" w:eastAsia="微軟正黑體" w:hAnsi="Calibri" w:cs="Calibri"/>
          <w:color w:val="000000" w:themeColor="text1"/>
        </w:rPr>
        <w:t>50</w:t>
      </w:r>
      <w:r w:rsidRPr="00020280">
        <w:rPr>
          <w:rFonts w:ascii="Calibri" w:eastAsia="微軟正黑體" w:hAnsi="微軟正黑體" w:cs="Calibri" w:hint="eastAsia"/>
          <w:color w:val="000000" w:themeColor="text1"/>
        </w:rPr>
        <w:t>分</w:t>
      </w:r>
      <w:r w:rsidRPr="00020280">
        <w:rPr>
          <w:rFonts w:ascii="Calibri" w:eastAsia="微軟正黑體" w:hAnsi="微軟正黑體" w:cs="Calibri" w:hint="eastAsia"/>
          <w:color w:val="000000" w:themeColor="text1"/>
          <w:kern w:val="0"/>
        </w:rPr>
        <w:t>；否則為</w:t>
      </w:r>
      <w:r w:rsidRPr="00020280">
        <w:rPr>
          <w:rFonts w:ascii="Calibri" w:eastAsia="微軟正黑體" w:hAnsi="Calibri" w:cs="Calibri"/>
          <w:color w:val="000000" w:themeColor="text1"/>
          <w:kern w:val="0"/>
        </w:rPr>
        <w:t>0</w:t>
      </w:r>
      <w:r w:rsidRPr="00020280">
        <w:rPr>
          <w:rFonts w:ascii="Calibri" w:eastAsia="微軟正黑體" w:hAnsi="微軟正黑體" w:cs="Calibri" w:hint="eastAsia"/>
          <w:color w:val="000000" w:themeColor="text1"/>
          <w:kern w:val="0"/>
        </w:rPr>
        <w:t>分。</w:t>
      </w:r>
    </w:p>
    <w:p w:rsidR="00F43C08" w:rsidRPr="00020280" w:rsidRDefault="00F43C08" w:rsidP="00F43C08">
      <w:pPr>
        <w:autoSpaceDE w:val="0"/>
        <w:autoSpaceDN w:val="0"/>
        <w:adjustRightInd w:val="0"/>
        <w:spacing w:line="360" w:lineRule="exact"/>
        <w:ind w:leftChars="495" w:left="1188"/>
        <w:rPr>
          <w:rFonts w:ascii="Calibri" w:eastAsia="微軟正黑體" w:hAnsi="Calibri" w:cs="Calibri"/>
          <w:color w:val="000000" w:themeColor="text1"/>
          <w:kern w:val="0"/>
        </w:rPr>
      </w:pPr>
      <w:r w:rsidRPr="00020280">
        <w:rPr>
          <w:rFonts w:ascii="Calibri" w:eastAsia="微軟正黑體" w:hAnsi="微軟正黑體" w:cs="Calibri" w:hint="eastAsia"/>
          <w:color w:val="000000" w:themeColor="text1"/>
          <w:kern w:val="0"/>
        </w:rPr>
        <w:t>「共同基準」評鑑項目及各子項目之相關說明及評分標準，見本校「教師評鑑共同基準評分標準表」。</w:t>
      </w:r>
    </w:p>
    <w:p w:rsidR="00F43C08" w:rsidRPr="00020280" w:rsidRDefault="00F43C08" w:rsidP="00007B80">
      <w:pPr>
        <w:autoSpaceDE w:val="0"/>
        <w:autoSpaceDN w:val="0"/>
        <w:adjustRightInd w:val="0"/>
        <w:spacing w:beforeLines="50" w:before="180" w:line="360" w:lineRule="exact"/>
        <w:ind w:left="1191" w:hanging="1191"/>
        <w:rPr>
          <w:rFonts w:ascii="Calibri" w:eastAsia="微軟正黑體" w:hAnsi="Calibri" w:cs="Calibri"/>
          <w:color w:val="000000" w:themeColor="text1"/>
          <w:kern w:val="0"/>
        </w:rPr>
      </w:pPr>
      <w:r w:rsidRPr="00020280">
        <w:rPr>
          <w:rFonts w:ascii="Calibri" w:eastAsia="微軟正黑體" w:hAnsi="微軟正黑體" w:cs="Calibri" w:hint="eastAsia"/>
          <w:color w:val="000000" w:themeColor="text1"/>
          <w:kern w:val="0"/>
        </w:rPr>
        <w:t>第</w:t>
      </w:r>
      <w:r w:rsidRPr="00020280">
        <w:rPr>
          <w:rFonts w:ascii="Calibri" w:eastAsia="微軟正黑體" w:hAnsi="Calibri" w:cs="Calibri"/>
          <w:color w:val="000000" w:themeColor="text1"/>
          <w:kern w:val="0"/>
        </w:rPr>
        <w:t xml:space="preserve"> </w:t>
      </w:r>
      <w:r w:rsidRPr="00020280">
        <w:rPr>
          <w:rFonts w:ascii="Calibri" w:eastAsia="微軟正黑體" w:hAnsi="微軟正黑體" w:cs="Calibri" w:hint="eastAsia"/>
          <w:color w:val="000000" w:themeColor="text1"/>
          <w:kern w:val="0"/>
        </w:rPr>
        <w:t>五</w:t>
      </w:r>
      <w:r w:rsidRPr="00020280">
        <w:rPr>
          <w:rFonts w:ascii="Calibri" w:eastAsia="微軟正黑體" w:hAnsi="Calibri" w:cs="Calibri"/>
          <w:color w:val="000000" w:themeColor="text1"/>
          <w:kern w:val="0"/>
        </w:rPr>
        <w:t xml:space="preserve"> </w:t>
      </w:r>
      <w:r w:rsidRPr="00020280">
        <w:rPr>
          <w:rFonts w:ascii="Calibri" w:eastAsia="微軟正黑體" w:hAnsi="微軟正黑體" w:cs="Calibri" w:hint="eastAsia"/>
          <w:color w:val="000000" w:themeColor="text1"/>
          <w:kern w:val="0"/>
        </w:rPr>
        <w:t>條　各學院應依本校教師評鑑準則與本細則之精神，訂定各學院教師評鑑辦法，內除應明</w:t>
      </w:r>
      <w:r w:rsidRPr="00020280">
        <w:rPr>
          <w:rFonts w:ascii="Calibri" w:eastAsia="微軟正黑體" w:hAnsi="微軟正黑體" w:cs="Calibri" w:hint="eastAsia"/>
          <w:color w:val="000000" w:themeColor="text1"/>
          <w:kern w:val="0"/>
        </w:rPr>
        <w:lastRenderedPageBreak/>
        <w:t>列「共同基準」外，尚包括「院訂細項基準」之考核依據，包含教學、研究、服務與輔導四個項目下之各子項細目之內涵、評分標準與計分方式。</w:t>
      </w:r>
    </w:p>
    <w:p w:rsidR="00F43C08" w:rsidRPr="00020280" w:rsidRDefault="00F43C08" w:rsidP="00F43C08">
      <w:pPr>
        <w:autoSpaceDE w:val="0"/>
        <w:autoSpaceDN w:val="0"/>
        <w:adjustRightInd w:val="0"/>
        <w:spacing w:line="360" w:lineRule="exact"/>
        <w:ind w:leftChars="495" w:left="1188"/>
        <w:rPr>
          <w:rFonts w:ascii="Calibri" w:eastAsia="微軟正黑體" w:hAnsi="Calibri" w:cs="Calibri"/>
          <w:color w:val="000000" w:themeColor="text1"/>
          <w:kern w:val="0"/>
        </w:rPr>
      </w:pPr>
      <w:r w:rsidRPr="00020280">
        <w:rPr>
          <w:rFonts w:ascii="Calibri" w:eastAsia="微軟正黑體" w:hAnsi="微軟正黑體" w:cs="Calibri" w:hint="eastAsia"/>
          <w:color w:val="000000" w:themeColor="text1"/>
          <w:kern w:val="0"/>
        </w:rPr>
        <w:t>各學院所訂定「院訂細項基準」之各項評鑑指標時，量化指標及質化指標二者應並重。受評教師於四個評鑑項目中若任一項目總分未達</w:t>
      </w:r>
      <w:r w:rsidRPr="00020280">
        <w:rPr>
          <w:rFonts w:ascii="Calibri" w:eastAsia="微軟正黑體" w:hAnsi="Calibri" w:cs="Calibri"/>
          <w:color w:val="000000" w:themeColor="text1"/>
          <w:kern w:val="0"/>
        </w:rPr>
        <w:t>60</w:t>
      </w:r>
      <w:r w:rsidRPr="00020280">
        <w:rPr>
          <w:rFonts w:ascii="Calibri" w:eastAsia="微軟正黑體" w:hAnsi="微軟正黑體" w:cs="Calibri" w:hint="eastAsia"/>
          <w:color w:val="000000" w:themeColor="text1"/>
          <w:kern w:val="0"/>
        </w:rPr>
        <w:t>分，該次評鑑視為「不通過」。</w:t>
      </w:r>
    </w:p>
    <w:p w:rsidR="00F43C08" w:rsidRPr="00020280" w:rsidRDefault="00F43C08" w:rsidP="00F43C08">
      <w:pPr>
        <w:autoSpaceDE w:val="0"/>
        <w:autoSpaceDN w:val="0"/>
        <w:adjustRightInd w:val="0"/>
        <w:spacing w:line="360" w:lineRule="exact"/>
        <w:ind w:leftChars="495" w:left="1188"/>
        <w:rPr>
          <w:rFonts w:ascii="Calibri" w:eastAsia="微軟正黑體" w:hAnsi="Calibri" w:cs="Calibri"/>
          <w:color w:val="000000" w:themeColor="text1"/>
          <w:kern w:val="0"/>
        </w:rPr>
      </w:pPr>
      <w:r w:rsidRPr="00020280">
        <w:rPr>
          <w:rFonts w:ascii="Calibri" w:eastAsia="微軟正黑體" w:hAnsi="微軟正黑體" w:cs="Calibri" w:hint="eastAsia"/>
          <w:color w:val="000000" w:themeColor="text1"/>
          <w:kern w:val="0"/>
        </w:rPr>
        <w:t>各學院所訂定教師評鑑辦法需敘明評鑑程序、評鑑方式、評鑑結果之處理方式等，經院務會議通過後，送校教評會核備後實施。</w:t>
      </w:r>
    </w:p>
    <w:p w:rsidR="00F43C08" w:rsidRPr="00020280" w:rsidRDefault="00F43C08" w:rsidP="00007B80">
      <w:pPr>
        <w:autoSpaceDE w:val="0"/>
        <w:autoSpaceDN w:val="0"/>
        <w:adjustRightInd w:val="0"/>
        <w:spacing w:beforeLines="50" w:before="180" w:line="360" w:lineRule="exact"/>
        <w:ind w:left="1191" w:hanging="1191"/>
        <w:rPr>
          <w:rFonts w:ascii="Calibri" w:eastAsia="微軟正黑體" w:hAnsi="Calibri" w:cs="Calibri"/>
          <w:color w:val="000000" w:themeColor="text1"/>
          <w:kern w:val="0"/>
        </w:rPr>
      </w:pPr>
      <w:r w:rsidRPr="00020280">
        <w:rPr>
          <w:rFonts w:ascii="Calibri" w:eastAsia="微軟正黑體" w:hAnsi="微軟正黑體" w:cs="Calibri" w:hint="eastAsia"/>
          <w:color w:val="000000" w:themeColor="text1"/>
          <w:kern w:val="0"/>
        </w:rPr>
        <w:t>第</w:t>
      </w:r>
      <w:r w:rsidRPr="00020280">
        <w:rPr>
          <w:rFonts w:ascii="Calibri" w:eastAsia="微軟正黑體" w:hAnsi="Calibri" w:cs="Calibri"/>
          <w:color w:val="000000" w:themeColor="text1"/>
          <w:kern w:val="0"/>
        </w:rPr>
        <w:t xml:space="preserve"> </w:t>
      </w:r>
      <w:r w:rsidRPr="00020280">
        <w:rPr>
          <w:rFonts w:ascii="Calibri" w:eastAsia="微軟正黑體" w:hAnsi="微軟正黑體" w:cs="Calibri" w:hint="eastAsia"/>
          <w:color w:val="000000" w:themeColor="text1"/>
          <w:kern w:val="0"/>
        </w:rPr>
        <w:t>六</w:t>
      </w:r>
      <w:r w:rsidRPr="00020280">
        <w:rPr>
          <w:rFonts w:ascii="Calibri" w:eastAsia="微軟正黑體" w:hAnsi="Calibri" w:cs="Calibri"/>
          <w:color w:val="000000" w:themeColor="text1"/>
          <w:kern w:val="0"/>
        </w:rPr>
        <w:t xml:space="preserve"> </w:t>
      </w:r>
      <w:r w:rsidRPr="00020280">
        <w:rPr>
          <w:rFonts w:ascii="Calibri" w:eastAsia="微軟正黑體" w:hAnsi="微軟正黑體" w:cs="Calibri" w:hint="eastAsia"/>
          <w:color w:val="000000" w:themeColor="text1"/>
          <w:kern w:val="0"/>
        </w:rPr>
        <w:t>條　受評教師具下列資格者免評鑑一次：</w:t>
      </w:r>
    </w:p>
    <w:p w:rsidR="00F43C08" w:rsidRPr="00020280" w:rsidRDefault="00B805E0" w:rsidP="00F43C08">
      <w:pPr>
        <w:autoSpaceDE w:val="0"/>
        <w:autoSpaceDN w:val="0"/>
        <w:adjustRightInd w:val="0"/>
        <w:spacing w:line="360" w:lineRule="exact"/>
        <w:ind w:leftChars="495" w:left="1622" w:hangingChars="181" w:hanging="434"/>
        <w:rPr>
          <w:rFonts w:ascii="Calibri" w:eastAsia="微軟正黑體" w:hAnsi="Calibri" w:cs="Calibri"/>
          <w:color w:val="000000" w:themeColor="text1"/>
          <w:kern w:val="0"/>
        </w:rPr>
      </w:pPr>
      <w:r w:rsidRPr="00B805E0">
        <w:rPr>
          <w:rFonts w:ascii="Calibri" w:eastAsia="微軟正黑體" w:hAnsi="Calibri" w:cs="Calibri" w:hint="eastAsia"/>
          <w:color w:val="000000" w:themeColor="text1"/>
          <w:kern w:val="0"/>
        </w:rPr>
        <w:t>一、受評期間榮獲國際學</w:t>
      </w:r>
      <w:r w:rsidRPr="00B805E0">
        <w:rPr>
          <w:rFonts w:ascii="Calibri" w:eastAsia="微軟正黑體" w:hAnsi="Calibri" w:cs="Calibri" w:hint="eastAsia"/>
          <w:color w:val="000000" w:themeColor="text1"/>
          <w:spacing w:val="20"/>
          <w:kern w:val="0"/>
        </w:rPr>
        <w:t>會</w:t>
      </w:r>
      <w:r w:rsidRPr="00B805E0">
        <w:rPr>
          <w:rFonts w:ascii="Calibri" w:eastAsia="微軟正黑體" w:hAnsi="Calibri" w:cs="Calibri" w:hint="eastAsia"/>
          <w:color w:val="000000" w:themeColor="text1"/>
          <w:kern w:val="0"/>
        </w:rPr>
        <w:t>Fello</w:t>
      </w:r>
      <w:r w:rsidRPr="00B805E0">
        <w:rPr>
          <w:rFonts w:ascii="Calibri" w:eastAsia="微軟正黑體" w:hAnsi="Calibri" w:cs="Calibri" w:hint="eastAsia"/>
          <w:color w:val="000000" w:themeColor="text1"/>
          <w:spacing w:val="20"/>
          <w:kern w:val="0"/>
        </w:rPr>
        <w:t>w</w:t>
      </w:r>
      <w:r w:rsidRPr="00B805E0">
        <w:rPr>
          <w:rFonts w:ascii="Calibri" w:eastAsia="微軟正黑體" w:hAnsi="Calibri" w:cs="Calibri" w:hint="eastAsia"/>
          <w:color w:val="000000" w:themeColor="text1"/>
          <w:kern w:val="0"/>
        </w:rPr>
        <w:t>會士、院士者。</w:t>
      </w:r>
    </w:p>
    <w:p w:rsidR="00B805E0" w:rsidRDefault="00B805E0" w:rsidP="00F43C08">
      <w:pPr>
        <w:autoSpaceDE w:val="0"/>
        <w:autoSpaceDN w:val="0"/>
        <w:adjustRightInd w:val="0"/>
        <w:spacing w:line="360" w:lineRule="exact"/>
        <w:ind w:leftChars="495" w:left="1622" w:hangingChars="181" w:hanging="434"/>
        <w:rPr>
          <w:rFonts w:ascii="Calibri" w:eastAsia="微軟正黑體" w:hAnsi="微軟正黑體" w:cs="Calibri"/>
          <w:color w:val="000000" w:themeColor="text1"/>
          <w:kern w:val="0"/>
        </w:rPr>
      </w:pPr>
      <w:r w:rsidRPr="00020280">
        <w:rPr>
          <w:rFonts w:ascii="Calibri" w:eastAsia="微軟正黑體" w:hAnsi="微軟正黑體" w:cs="Calibri" w:hint="eastAsia"/>
          <w:color w:val="000000" w:themeColor="text1"/>
          <w:kern w:val="0"/>
        </w:rPr>
        <w:t>二、受評期間榮獲全國性或國際性之教學、研究獎項者。</w:t>
      </w:r>
    </w:p>
    <w:p w:rsidR="00F43C08" w:rsidRPr="00020280" w:rsidRDefault="00B805E0" w:rsidP="00F43C08">
      <w:pPr>
        <w:autoSpaceDE w:val="0"/>
        <w:autoSpaceDN w:val="0"/>
        <w:adjustRightInd w:val="0"/>
        <w:spacing w:line="360" w:lineRule="exact"/>
        <w:ind w:leftChars="495" w:left="1622" w:hangingChars="181" w:hanging="434"/>
        <w:rPr>
          <w:rFonts w:ascii="Calibri" w:eastAsia="微軟正黑體" w:hAnsi="微軟正黑體" w:cs="Calibri"/>
          <w:color w:val="000000" w:themeColor="text1"/>
          <w:kern w:val="0"/>
        </w:rPr>
      </w:pPr>
      <w:r w:rsidRPr="00020280">
        <w:rPr>
          <w:rFonts w:ascii="Calibri" w:eastAsia="微軟正黑體" w:hAnsi="Calibri" w:cs="Calibri" w:hint="eastAsia"/>
          <w:color w:val="000000" w:themeColor="text1"/>
          <w:kern w:val="0"/>
        </w:rPr>
        <w:t>三</w:t>
      </w:r>
      <w:r w:rsidR="00F43C08" w:rsidRPr="00020280">
        <w:rPr>
          <w:rFonts w:ascii="Calibri" w:eastAsia="微軟正黑體" w:hAnsi="微軟正黑體" w:cs="Calibri" w:hint="eastAsia"/>
          <w:color w:val="000000" w:themeColor="text1"/>
          <w:kern w:val="0"/>
        </w:rPr>
        <w:t>、受評期間擔任校內一級單位主管</w:t>
      </w:r>
      <w:r w:rsidR="00FE0F74" w:rsidRPr="00020280">
        <w:rPr>
          <w:rFonts w:ascii="Calibri" w:eastAsia="微軟正黑體" w:hAnsi="微軟正黑體" w:cs="Calibri" w:hint="eastAsia"/>
          <w:color w:val="000000" w:themeColor="text1"/>
          <w:kern w:val="0"/>
        </w:rPr>
        <w:t>(</w:t>
      </w:r>
      <w:r w:rsidR="00CD37E7" w:rsidRPr="00020280">
        <w:rPr>
          <w:rFonts w:ascii="Calibri" w:eastAsia="微軟正黑體" w:hAnsi="微軟正黑體" w:cs="Calibri" w:hint="eastAsia"/>
          <w:color w:val="000000" w:themeColor="text1"/>
          <w:kern w:val="0"/>
        </w:rPr>
        <w:t>依教育部核定本校組織架構圖，</w:t>
      </w:r>
      <w:r w:rsidR="00FE0F74" w:rsidRPr="00020280">
        <w:rPr>
          <w:rFonts w:ascii="Calibri" w:eastAsia="微軟正黑體" w:hAnsi="微軟正黑體" w:cs="Calibri" w:hint="eastAsia"/>
          <w:color w:val="000000" w:themeColor="text1"/>
          <w:kern w:val="0"/>
        </w:rPr>
        <w:t>含校級研究中心主任</w:t>
      </w:r>
      <w:r w:rsidR="00FE0F74" w:rsidRPr="00020280">
        <w:rPr>
          <w:rFonts w:ascii="Calibri" w:eastAsia="微軟正黑體" w:hAnsi="微軟正黑體" w:cs="Calibri" w:hint="eastAsia"/>
          <w:color w:val="000000" w:themeColor="text1"/>
          <w:kern w:val="0"/>
        </w:rPr>
        <w:t>)</w:t>
      </w:r>
      <w:r w:rsidR="00F43C08" w:rsidRPr="00020280">
        <w:rPr>
          <w:rFonts w:ascii="Calibri" w:eastAsia="微軟正黑體" w:hAnsi="微軟正黑體" w:cs="Calibri" w:hint="eastAsia"/>
          <w:color w:val="000000" w:themeColor="text1"/>
          <w:kern w:val="0"/>
        </w:rPr>
        <w:t>滿兩年以上者。</w:t>
      </w:r>
    </w:p>
    <w:p w:rsidR="00F43C08" w:rsidRPr="00020280" w:rsidRDefault="00B805E0" w:rsidP="00F43C08">
      <w:pPr>
        <w:autoSpaceDE w:val="0"/>
        <w:autoSpaceDN w:val="0"/>
        <w:adjustRightInd w:val="0"/>
        <w:spacing w:line="360" w:lineRule="exact"/>
        <w:ind w:leftChars="495" w:left="1622" w:hangingChars="181" w:hanging="434"/>
        <w:rPr>
          <w:rFonts w:ascii="Calibri" w:eastAsia="微軟正黑體" w:hAnsi="Calibri" w:cs="Calibri"/>
          <w:color w:val="000000" w:themeColor="text1"/>
          <w:kern w:val="0"/>
        </w:rPr>
      </w:pPr>
      <w:r w:rsidRPr="00020280">
        <w:rPr>
          <w:rFonts w:ascii="Calibri" w:eastAsia="微軟正黑體" w:hAnsi="Calibri" w:cs="Calibri" w:hint="eastAsia"/>
          <w:color w:val="000000" w:themeColor="text1"/>
          <w:kern w:val="0"/>
        </w:rPr>
        <w:t>四</w:t>
      </w:r>
      <w:r w:rsidR="00F43C08" w:rsidRPr="00020280">
        <w:rPr>
          <w:rFonts w:ascii="Calibri" w:eastAsia="微軟正黑體" w:hAnsi="Calibri" w:cs="Calibri" w:hint="eastAsia"/>
          <w:color w:val="000000" w:themeColor="text1"/>
          <w:kern w:val="0"/>
        </w:rPr>
        <w:t>、</w:t>
      </w:r>
      <w:r w:rsidR="00F43C08" w:rsidRPr="00020280">
        <w:rPr>
          <w:rFonts w:ascii="Calibri" w:eastAsia="微軟正黑體" w:hAnsi="微軟正黑體" w:cs="Calibri" w:hint="eastAsia"/>
          <w:color w:val="000000" w:themeColor="text1"/>
          <w:kern w:val="0"/>
        </w:rPr>
        <w:t>受評期間榮獲本校「教學傑出獎」者。</w:t>
      </w:r>
    </w:p>
    <w:p w:rsidR="00D45796" w:rsidRPr="00020280" w:rsidRDefault="00B805E0" w:rsidP="00D45796">
      <w:pPr>
        <w:autoSpaceDE w:val="0"/>
        <w:autoSpaceDN w:val="0"/>
        <w:adjustRightInd w:val="0"/>
        <w:spacing w:line="360" w:lineRule="exact"/>
        <w:ind w:leftChars="495" w:left="1622" w:hangingChars="181" w:hanging="434"/>
        <w:rPr>
          <w:rFonts w:ascii="Calibri" w:eastAsia="微軟正黑體" w:hAnsi="Calibri" w:cs="Calibri"/>
          <w:color w:val="000000" w:themeColor="text1"/>
          <w:kern w:val="0"/>
        </w:rPr>
      </w:pPr>
      <w:r w:rsidRPr="00020280">
        <w:rPr>
          <w:rFonts w:ascii="Calibri" w:eastAsia="微軟正黑體" w:hAnsi="Calibri" w:cs="Calibri" w:hint="eastAsia"/>
          <w:color w:val="000000" w:themeColor="text1"/>
          <w:kern w:val="0"/>
        </w:rPr>
        <w:t>五</w:t>
      </w:r>
      <w:r w:rsidR="00D45796" w:rsidRPr="00020280">
        <w:rPr>
          <w:rFonts w:ascii="Calibri" w:eastAsia="微軟正黑體" w:hAnsi="Calibri" w:cs="Calibri" w:hint="eastAsia"/>
          <w:color w:val="000000" w:themeColor="text1"/>
          <w:kern w:val="0"/>
        </w:rPr>
        <w:t>、</w:t>
      </w:r>
      <w:r w:rsidR="00D45796" w:rsidRPr="00020280">
        <w:rPr>
          <w:rFonts w:ascii="Calibri" w:eastAsia="微軟正黑體" w:hAnsi="微軟正黑體" w:cs="Calibri" w:hint="eastAsia"/>
          <w:color w:val="000000" w:themeColor="text1"/>
          <w:kern w:val="0"/>
        </w:rPr>
        <w:t>受評期間兩</w:t>
      </w:r>
      <w:r w:rsidR="00DD3AE1">
        <w:rPr>
          <w:rFonts w:ascii="Calibri" w:eastAsia="微軟正黑體" w:hAnsi="微軟正黑體" w:cs="Calibri" w:hint="eastAsia"/>
          <w:color w:val="000000" w:themeColor="text1"/>
          <w:kern w:val="0"/>
        </w:rPr>
        <w:t>次</w:t>
      </w:r>
      <w:r w:rsidR="00D45796" w:rsidRPr="00020280">
        <w:rPr>
          <w:rFonts w:ascii="Calibri" w:eastAsia="微軟正黑體" w:hAnsi="微軟正黑體" w:cs="Calibri" w:hint="eastAsia"/>
          <w:color w:val="000000" w:themeColor="text1"/>
          <w:kern w:val="0"/>
        </w:rPr>
        <w:t>榮獲本校「教學優良獎」者。</w:t>
      </w:r>
    </w:p>
    <w:p w:rsidR="00307357" w:rsidRPr="00020280" w:rsidRDefault="00B805E0" w:rsidP="00307357">
      <w:pPr>
        <w:autoSpaceDE w:val="0"/>
        <w:autoSpaceDN w:val="0"/>
        <w:adjustRightInd w:val="0"/>
        <w:spacing w:line="360" w:lineRule="exact"/>
        <w:ind w:leftChars="495" w:left="1622" w:hangingChars="181" w:hanging="434"/>
        <w:rPr>
          <w:rFonts w:ascii="Calibri" w:eastAsia="微軟正黑體" w:hAnsi="Calibri" w:cs="Calibri"/>
          <w:color w:val="000000" w:themeColor="text1"/>
          <w:kern w:val="0"/>
        </w:rPr>
      </w:pPr>
      <w:r w:rsidRPr="00020280">
        <w:rPr>
          <w:rFonts w:ascii="Calibri" w:eastAsia="微軟正黑體" w:hAnsi="Calibri" w:cs="Calibri" w:hint="eastAsia"/>
          <w:color w:val="000000" w:themeColor="text1"/>
          <w:kern w:val="0"/>
        </w:rPr>
        <w:t>六</w:t>
      </w:r>
      <w:r w:rsidR="00307357" w:rsidRPr="00020280">
        <w:rPr>
          <w:rFonts w:ascii="Calibri" w:eastAsia="微軟正黑體" w:hAnsi="Calibri" w:cs="Calibri" w:hint="eastAsia"/>
          <w:color w:val="000000" w:themeColor="text1"/>
          <w:kern w:val="0"/>
        </w:rPr>
        <w:t>、</w:t>
      </w:r>
      <w:r w:rsidR="00307357" w:rsidRPr="00020280">
        <w:rPr>
          <w:rFonts w:ascii="Calibri" w:eastAsia="微軟正黑體" w:hAnsi="微軟正黑體" w:cs="Calibri" w:hint="eastAsia"/>
          <w:color w:val="000000" w:themeColor="text1"/>
          <w:kern w:val="0"/>
        </w:rPr>
        <w:t>受評期間榮獲本校「特聘教授」者。</w:t>
      </w:r>
    </w:p>
    <w:p w:rsidR="00BC521E" w:rsidRPr="00020280" w:rsidRDefault="00B805E0" w:rsidP="00BC521E">
      <w:pPr>
        <w:autoSpaceDE w:val="0"/>
        <w:autoSpaceDN w:val="0"/>
        <w:adjustRightInd w:val="0"/>
        <w:spacing w:line="360" w:lineRule="exact"/>
        <w:ind w:leftChars="495" w:left="1622" w:hangingChars="181" w:hanging="434"/>
        <w:rPr>
          <w:rFonts w:ascii="Calibri" w:eastAsia="微軟正黑體" w:hAnsi="Calibri" w:cs="Calibri"/>
          <w:color w:val="000000" w:themeColor="text1"/>
          <w:kern w:val="0"/>
        </w:rPr>
      </w:pPr>
      <w:r>
        <w:rPr>
          <w:rFonts w:ascii="Calibri" w:eastAsia="微軟正黑體" w:hAnsi="Calibri" w:cs="Calibri" w:hint="eastAsia"/>
          <w:color w:val="000000" w:themeColor="text1"/>
          <w:kern w:val="0"/>
        </w:rPr>
        <w:t>七</w:t>
      </w:r>
      <w:r w:rsidR="00BC521E" w:rsidRPr="00020280">
        <w:rPr>
          <w:rFonts w:ascii="Calibri" w:eastAsia="微軟正黑體" w:hAnsi="Calibri" w:cs="Calibri" w:hint="eastAsia"/>
          <w:color w:val="000000" w:themeColor="text1"/>
          <w:kern w:val="0"/>
        </w:rPr>
        <w:t>、</w:t>
      </w:r>
      <w:r w:rsidR="00BC521E" w:rsidRPr="00020280">
        <w:rPr>
          <w:rFonts w:ascii="Calibri" w:eastAsia="微軟正黑體" w:hAnsi="微軟正黑體" w:cs="Calibri" w:hint="eastAsia"/>
          <w:color w:val="000000" w:themeColor="text1"/>
          <w:kern w:val="0"/>
        </w:rPr>
        <w:t>受評期間榮獲本校「產學合作特優獎」、「產學合作傑出獎」者。</w:t>
      </w:r>
    </w:p>
    <w:p w:rsidR="00D45796" w:rsidRPr="00020280" w:rsidRDefault="00D45796" w:rsidP="00D45796">
      <w:pPr>
        <w:autoSpaceDE w:val="0"/>
        <w:autoSpaceDN w:val="0"/>
        <w:adjustRightInd w:val="0"/>
        <w:spacing w:beforeLines="50" w:before="180" w:line="360" w:lineRule="exact"/>
        <w:ind w:left="1191" w:hanging="1191"/>
        <w:rPr>
          <w:rFonts w:ascii="Calibri" w:eastAsia="微軟正黑體" w:hAnsi="Calibri" w:cs="Calibri"/>
          <w:color w:val="000000" w:themeColor="text1"/>
          <w:kern w:val="0"/>
        </w:rPr>
      </w:pPr>
      <w:r w:rsidRPr="00020280">
        <w:rPr>
          <w:rFonts w:ascii="Calibri" w:eastAsia="微軟正黑體" w:hAnsi="微軟正黑體" w:cs="Calibri" w:hint="eastAsia"/>
          <w:color w:val="000000" w:themeColor="text1"/>
          <w:kern w:val="0"/>
        </w:rPr>
        <w:t>第</w:t>
      </w:r>
      <w:r w:rsidRPr="00020280">
        <w:rPr>
          <w:rFonts w:ascii="Calibri" w:eastAsia="微軟正黑體" w:hAnsi="Calibri" w:cs="Calibri"/>
          <w:color w:val="000000" w:themeColor="text1"/>
          <w:kern w:val="0"/>
        </w:rPr>
        <w:t xml:space="preserve"> </w:t>
      </w:r>
      <w:r w:rsidRPr="00020280">
        <w:rPr>
          <w:rFonts w:ascii="Calibri" w:eastAsia="微軟正黑體" w:hAnsi="Calibri" w:cs="Calibri" w:hint="eastAsia"/>
          <w:color w:val="000000" w:themeColor="text1"/>
          <w:kern w:val="0"/>
        </w:rPr>
        <w:t>七</w:t>
      </w:r>
      <w:r w:rsidRPr="00020280">
        <w:rPr>
          <w:rFonts w:ascii="Calibri" w:eastAsia="微軟正黑體" w:hAnsi="Calibri" w:cs="Calibri"/>
          <w:color w:val="000000" w:themeColor="text1"/>
          <w:kern w:val="0"/>
        </w:rPr>
        <w:t xml:space="preserve"> </w:t>
      </w:r>
      <w:r w:rsidRPr="00020280">
        <w:rPr>
          <w:rFonts w:ascii="Calibri" w:eastAsia="微軟正黑體" w:hAnsi="微軟正黑體" w:cs="Calibri" w:hint="eastAsia"/>
          <w:color w:val="000000" w:themeColor="text1"/>
          <w:kern w:val="0"/>
        </w:rPr>
        <w:t>條　受評教師具下列資格者單一項目免評鑑一次：</w:t>
      </w:r>
    </w:p>
    <w:p w:rsidR="00D45796" w:rsidRPr="00020280" w:rsidRDefault="00D45796" w:rsidP="00D45796">
      <w:pPr>
        <w:autoSpaceDE w:val="0"/>
        <w:autoSpaceDN w:val="0"/>
        <w:adjustRightInd w:val="0"/>
        <w:spacing w:line="360" w:lineRule="exact"/>
        <w:ind w:leftChars="495" w:left="1622" w:hangingChars="181" w:hanging="434"/>
        <w:rPr>
          <w:rFonts w:ascii="Calibri" w:eastAsia="微軟正黑體" w:hAnsi="Calibri" w:cs="Calibri"/>
          <w:color w:val="000000" w:themeColor="text1"/>
          <w:kern w:val="0"/>
        </w:rPr>
      </w:pPr>
      <w:r w:rsidRPr="00020280">
        <w:rPr>
          <w:rFonts w:ascii="Calibri" w:eastAsia="微軟正黑體" w:hAnsi="微軟正黑體" w:cs="Calibri" w:hint="eastAsia"/>
          <w:color w:val="000000" w:themeColor="text1"/>
          <w:kern w:val="0"/>
        </w:rPr>
        <w:t>一、</w:t>
      </w:r>
      <w:r w:rsidR="00C86D67" w:rsidRPr="00020280">
        <w:rPr>
          <w:rFonts w:ascii="Calibri" w:eastAsia="微軟正黑體" w:hAnsi="微軟正黑體" w:cs="Calibri" w:hint="eastAsia"/>
          <w:color w:val="000000" w:themeColor="text1"/>
          <w:kern w:val="0"/>
        </w:rPr>
        <w:t>受評期間獲</w:t>
      </w:r>
      <w:r w:rsidR="00DD3AE1" w:rsidRPr="00020280">
        <w:rPr>
          <w:rFonts w:ascii="Calibri" w:eastAsia="微軟正黑體" w:hAnsi="微軟正黑體" w:cs="Calibri" w:hint="eastAsia"/>
          <w:color w:val="000000" w:themeColor="text1"/>
          <w:kern w:val="0"/>
        </w:rPr>
        <w:t>本校</w:t>
      </w:r>
      <w:r w:rsidR="00C86D67" w:rsidRPr="00020280">
        <w:rPr>
          <w:rFonts w:ascii="Calibri" w:eastAsia="微軟正黑體" w:hAnsi="微軟正黑體" w:cs="Calibri" w:hint="eastAsia"/>
          <w:color w:val="000000" w:themeColor="text1"/>
          <w:kern w:val="0"/>
        </w:rPr>
        <w:t>「科技部補助大專校院研究獎勵」、「學術著作傑出獎」者，研究項目免評鑑。</w:t>
      </w:r>
    </w:p>
    <w:p w:rsidR="00D45796" w:rsidRPr="00020280" w:rsidRDefault="00D45796" w:rsidP="00D45796">
      <w:pPr>
        <w:autoSpaceDE w:val="0"/>
        <w:autoSpaceDN w:val="0"/>
        <w:adjustRightInd w:val="0"/>
        <w:spacing w:line="360" w:lineRule="exact"/>
        <w:ind w:leftChars="495" w:left="1622" w:hangingChars="181" w:hanging="434"/>
        <w:rPr>
          <w:rFonts w:ascii="Calibri" w:eastAsia="微軟正黑體" w:hAnsi="微軟正黑體" w:cs="Calibri"/>
          <w:color w:val="000000" w:themeColor="text1"/>
          <w:kern w:val="0"/>
        </w:rPr>
      </w:pPr>
      <w:r w:rsidRPr="00020280">
        <w:rPr>
          <w:rFonts w:ascii="Calibri" w:eastAsia="微軟正黑體" w:hAnsi="微軟正黑體" w:cs="Calibri" w:hint="eastAsia"/>
          <w:color w:val="000000" w:themeColor="text1"/>
          <w:kern w:val="0"/>
        </w:rPr>
        <w:t>二、</w:t>
      </w:r>
      <w:r w:rsidR="00C86D67" w:rsidRPr="00020280">
        <w:rPr>
          <w:rFonts w:ascii="Calibri" w:eastAsia="微軟正黑體" w:hAnsi="微軟正黑體" w:cs="Calibri" w:hint="eastAsia"/>
          <w:color w:val="000000" w:themeColor="text1"/>
          <w:kern w:val="0"/>
        </w:rPr>
        <w:t>受評教師於受評期間榮獲全校性、全國性或國際性之服務或輔導獎項者，該項目免評鑑。</w:t>
      </w:r>
    </w:p>
    <w:p w:rsidR="00D45796" w:rsidRPr="00020280" w:rsidRDefault="00D45796" w:rsidP="00D45796">
      <w:pPr>
        <w:autoSpaceDE w:val="0"/>
        <w:autoSpaceDN w:val="0"/>
        <w:adjustRightInd w:val="0"/>
        <w:spacing w:line="360" w:lineRule="exact"/>
        <w:ind w:leftChars="495" w:left="1622" w:hangingChars="181" w:hanging="434"/>
        <w:rPr>
          <w:rFonts w:ascii="Calibri" w:eastAsia="微軟正黑體" w:hAnsi="Calibri" w:cs="Calibri"/>
          <w:color w:val="000000" w:themeColor="text1"/>
          <w:kern w:val="0"/>
        </w:rPr>
      </w:pPr>
      <w:r w:rsidRPr="00020280">
        <w:rPr>
          <w:rFonts w:ascii="Calibri" w:eastAsia="微軟正黑體" w:hAnsi="Calibri" w:cs="Calibri" w:hint="eastAsia"/>
          <w:color w:val="000000" w:themeColor="text1"/>
          <w:kern w:val="0"/>
        </w:rPr>
        <w:t>三、</w:t>
      </w:r>
      <w:r w:rsidR="00C86D67" w:rsidRPr="00020280">
        <w:rPr>
          <w:rFonts w:ascii="Calibri" w:eastAsia="微軟正黑體" w:hAnsi="微軟正黑體" w:cs="Calibri" w:hint="eastAsia"/>
          <w:color w:val="000000" w:themeColor="text1"/>
          <w:kern w:val="0"/>
        </w:rPr>
        <w:t>受評期間擔任校內二級單位主管</w:t>
      </w:r>
      <w:r w:rsidR="00CD37E7" w:rsidRPr="00020280">
        <w:rPr>
          <w:rFonts w:ascii="Calibri" w:eastAsia="微軟正黑體" w:hAnsi="微軟正黑體" w:cs="Calibri" w:hint="eastAsia"/>
          <w:color w:val="000000" w:themeColor="text1"/>
          <w:kern w:val="0"/>
        </w:rPr>
        <w:t>(</w:t>
      </w:r>
      <w:r w:rsidR="00CD37E7" w:rsidRPr="00020280">
        <w:rPr>
          <w:rFonts w:ascii="Calibri" w:eastAsia="微軟正黑體" w:hAnsi="微軟正黑體" w:cs="Calibri" w:hint="eastAsia"/>
          <w:color w:val="000000" w:themeColor="text1"/>
          <w:kern w:val="0"/>
        </w:rPr>
        <w:t>依教育部核定本校組織架構圖</w:t>
      </w:r>
      <w:r w:rsidR="00CD37E7" w:rsidRPr="00020280">
        <w:rPr>
          <w:rFonts w:ascii="Calibri" w:eastAsia="微軟正黑體" w:hAnsi="微軟正黑體" w:cs="Calibri" w:hint="eastAsia"/>
          <w:color w:val="000000" w:themeColor="text1"/>
          <w:kern w:val="0"/>
        </w:rPr>
        <w:t>)</w:t>
      </w:r>
      <w:r w:rsidR="00C86D67" w:rsidRPr="00020280">
        <w:rPr>
          <w:rFonts w:ascii="Calibri" w:eastAsia="微軟正黑體" w:hAnsi="微軟正黑體" w:cs="Calibri" w:hint="eastAsia"/>
          <w:color w:val="000000" w:themeColor="text1"/>
          <w:kern w:val="0"/>
        </w:rPr>
        <w:t>滿兩年以上者，服務項目免評鑑。</w:t>
      </w:r>
    </w:p>
    <w:p w:rsidR="00F43C08" w:rsidRPr="00020280" w:rsidRDefault="00F43C08" w:rsidP="00007B80">
      <w:pPr>
        <w:autoSpaceDE w:val="0"/>
        <w:autoSpaceDN w:val="0"/>
        <w:adjustRightInd w:val="0"/>
        <w:spacing w:beforeLines="50" w:before="180" w:line="360" w:lineRule="exact"/>
        <w:ind w:left="1191" w:hanging="1191"/>
        <w:rPr>
          <w:rFonts w:ascii="Calibri" w:eastAsia="微軟正黑體" w:hAnsi="Calibri" w:cs="Calibri"/>
          <w:color w:val="000000" w:themeColor="text1"/>
          <w:kern w:val="0"/>
        </w:rPr>
      </w:pPr>
      <w:r w:rsidRPr="00020280">
        <w:rPr>
          <w:rFonts w:ascii="Calibri" w:eastAsia="微軟正黑體" w:hAnsi="微軟正黑體" w:cs="Calibri" w:hint="eastAsia"/>
          <w:color w:val="000000" w:themeColor="text1"/>
          <w:kern w:val="0"/>
        </w:rPr>
        <w:t>第</w:t>
      </w:r>
      <w:r w:rsidRPr="00020280">
        <w:rPr>
          <w:rFonts w:ascii="Calibri" w:eastAsia="微軟正黑體" w:hAnsi="Calibri" w:cs="Calibri"/>
          <w:color w:val="000000" w:themeColor="text1"/>
          <w:kern w:val="0"/>
        </w:rPr>
        <w:t xml:space="preserve"> </w:t>
      </w:r>
      <w:r w:rsidR="00C86D67" w:rsidRPr="00020280">
        <w:rPr>
          <w:rFonts w:ascii="Calibri" w:eastAsia="微軟正黑體" w:hAnsi="Calibri" w:cs="Calibri" w:hint="eastAsia"/>
          <w:color w:val="000000" w:themeColor="text1"/>
          <w:kern w:val="0"/>
        </w:rPr>
        <w:t>八</w:t>
      </w:r>
      <w:r w:rsidR="00020280" w:rsidRPr="00020280">
        <w:rPr>
          <w:rFonts w:ascii="Calibri" w:eastAsia="微軟正黑體" w:hAnsi="Calibri" w:cs="Calibri" w:hint="eastAsia"/>
          <w:color w:val="000000" w:themeColor="text1"/>
          <w:kern w:val="0"/>
        </w:rPr>
        <w:t xml:space="preserve"> </w:t>
      </w:r>
      <w:r w:rsidRPr="00020280">
        <w:rPr>
          <w:rFonts w:ascii="Calibri" w:eastAsia="微軟正黑體" w:hAnsi="微軟正黑體" w:cs="Calibri" w:hint="eastAsia"/>
          <w:color w:val="000000" w:themeColor="text1"/>
          <w:kern w:val="0"/>
        </w:rPr>
        <w:t>條　評鑑作業流程：</w:t>
      </w:r>
    </w:p>
    <w:p w:rsidR="00F43C08" w:rsidRPr="00020280" w:rsidRDefault="00F43C08" w:rsidP="00F43C08">
      <w:pPr>
        <w:autoSpaceDE w:val="0"/>
        <w:autoSpaceDN w:val="0"/>
        <w:adjustRightInd w:val="0"/>
        <w:spacing w:line="360" w:lineRule="exact"/>
        <w:ind w:leftChars="495" w:left="1656" w:hangingChars="195" w:hanging="468"/>
        <w:rPr>
          <w:rFonts w:ascii="Calibri" w:eastAsia="微軟正黑體" w:hAnsi="Calibri" w:cs="Calibri"/>
          <w:color w:val="000000" w:themeColor="text1"/>
          <w:kern w:val="0"/>
        </w:rPr>
      </w:pPr>
      <w:r w:rsidRPr="00020280">
        <w:rPr>
          <w:rFonts w:ascii="Calibri" w:eastAsia="微軟正黑體" w:hAnsi="微軟正黑體" w:cs="Calibri" w:hint="eastAsia"/>
          <w:color w:val="000000" w:themeColor="text1"/>
          <w:kern w:val="0"/>
        </w:rPr>
        <w:t>一、人事室於每年六月底前彙整各學系（所、中心、室）下一學年度之受評教師名冊送各學系（所、中心、室）、學院憑辦。</w:t>
      </w:r>
    </w:p>
    <w:p w:rsidR="00F43C08" w:rsidRPr="00020280" w:rsidRDefault="00F43C08" w:rsidP="00F43C08">
      <w:pPr>
        <w:autoSpaceDE w:val="0"/>
        <w:autoSpaceDN w:val="0"/>
        <w:adjustRightInd w:val="0"/>
        <w:spacing w:line="360" w:lineRule="exact"/>
        <w:ind w:leftChars="495" w:left="1656" w:hangingChars="195" w:hanging="468"/>
        <w:rPr>
          <w:rFonts w:ascii="Calibri" w:eastAsia="微軟正黑體" w:hAnsi="Calibri" w:cs="Calibri"/>
          <w:color w:val="000000" w:themeColor="text1"/>
          <w:kern w:val="0"/>
        </w:rPr>
      </w:pPr>
      <w:r w:rsidRPr="00020280">
        <w:rPr>
          <w:rFonts w:ascii="Calibri" w:eastAsia="微軟正黑體" w:hAnsi="微軟正黑體" w:cs="Calibri" w:hint="eastAsia"/>
          <w:color w:val="000000" w:themeColor="text1"/>
          <w:kern w:val="0"/>
        </w:rPr>
        <w:t>二、受評教師應於十月底前備齊相關佐證資料連同該表一併送交各學系（所、中心、室）。</w:t>
      </w:r>
    </w:p>
    <w:p w:rsidR="00F43C08" w:rsidRPr="00020280" w:rsidRDefault="00F43C08" w:rsidP="00F43C08">
      <w:pPr>
        <w:autoSpaceDE w:val="0"/>
        <w:autoSpaceDN w:val="0"/>
        <w:adjustRightInd w:val="0"/>
        <w:spacing w:line="360" w:lineRule="exact"/>
        <w:ind w:leftChars="495" w:left="1656" w:hangingChars="195" w:hanging="468"/>
        <w:rPr>
          <w:rFonts w:ascii="Calibri" w:eastAsia="微軟正黑體" w:hAnsi="Calibri" w:cs="Calibri"/>
          <w:color w:val="000000" w:themeColor="text1"/>
          <w:kern w:val="0"/>
        </w:rPr>
      </w:pPr>
      <w:r w:rsidRPr="00020280">
        <w:rPr>
          <w:rFonts w:ascii="Calibri" w:eastAsia="微軟正黑體" w:hAnsi="微軟正黑體" w:cs="Calibri" w:hint="eastAsia"/>
          <w:color w:val="000000" w:themeColor="text1"/>
          <w:kern w:val="0"/>
        </w:rPr>
        <w:t>三、各學院教師評審委員會應於當學年十月底前完成審議準備工作。</w:t>
      </w:r>
    </w:p>
    <w:p w:rsidR="00F43C08" w:rsidRPr="00020280" w:rsidRDefault="00F43C08" w:rsidP="00F43C08">
      <w:pPr>
        <w:autoSpaceDE w:val="0"/>
        <w:autoSpaceDN w:val="0"/>
        <w:adjustRightInd w:val="0"/>
        <w:spacing w:line="360" w:lineRule="exact"/>
        <w:ind w:leftChars="495" w:left="1656" w:hangingChars="195" w:hanging="468"/>
        <w:rPr>
          <w:rFonts w:ascii="Calibri" w:eastAsia="微軟正黑體" w:hAnsi="Calibri" w:cs="Calibri"/>
          <w:color w:val="000000" w:themeColor="text1"/>
          <w:kern w:val="0"/>
        </w:rPr>
      </w:pPr>
      <w:r w:rsidRPr="00020280">
        <w:rPr>
          <w:rFonts w:ascii="Calibri" w:eastAsia="微軟正黑體" w:hAnsi="微軟正黑體" w:cs="Calibri" w:hint="eastAsia"/>
          <w:color w:val="000000" w:themeColor="text1"/>
          <w:kern w:val="0"/>
        </w:rPr>
        <w:t>四、各學系（所、中心、室），應於當學年十一月底前提送需接受評鑑教師之相關資料至院教師評審委員會。</w:t>
      </w:r>
    </w:p>
    <w:p w:rsidR="00F43C08" w:rsidRPr="00020280" w:rsidRDefault="00F43C08" w:rsidP="00F43C08">
      <w:pPr>
        <w:autoSpaceDE w:val="0"/>
        <w:autoSpaceDN w:val="0"/>
        <w:adjustRightInd w:val="0"/>
        <w:spacing w:line="360" w:lineRule="exact"/>
        <w:ind w:leftChars="495" w:left="1656" w:hangingChars="195" w:hanging="468"/>
        <w:rPr>
          <w:rFonts w:ascii="Calibri" w:eastAsia="微軟正黑體" w:hAnsi="Calibri" w:cs="Calibri"/>
          <w:color w:val="000000" w:themeColor="text1"/>
          <w:kern w:val="0"/>
        </w:rPr>
      </w:pPr>
      <w:r w:rsidRPr="00020280">
        <w:rPr>
          <w:rFonts w:ascii="Calibri" w:eastAsia="微軟正黑體" w:hAnsi="微軟正黑體" w:cs="Calibri" w:hint="eastAsia"/>
          <w:color w:val="000000" w:themeColor="text1"/>
          <w:kern w:val="0"/>
        </w:rPr>
        <w:t>五、院教師評審委員會依據每位受評教師所填列之「教師評鑑報告書」及其相關佐證資料開會審議。評分之評鑑子項細目及評分標準與計分方式均詳填列於「教師評鑑報告書」中。有關教師榮獲全國性或國際性之教學、研究獎項之審核，院教師評審委員會應彙整後送學術審議委員會予以審定。</w:t>
      </w:r>
    </w:p>
    <w:p w:rsidR="00F43C08" w:rsidRPr="00020280" w:rsidRDefault="00F43C08" w:rsidP="00F43C08">
      <w:pPr>
        <w:autoSpaceDE w:val="0"/>
        <w:autoSpaceDN w:val="0"/>
        <w:adjustRightInd w:val="0"/>
        <w:spacing w:line="360" w:lineRule="exact"/>
        <w:ind w:leftChars="495" w:left="1656" w:hangingChars="195" w:hanging="468"/>
        <w:rPr>
          <w:rFonts w:ascii="Calibri" w:eastAsia="微軟正黑體" w:hAnsi="Calibri" w:cs="Calibri"/>
          <w:color w:val="000000" w:themeColor="text1"/>
          <w:kern w:val="0"/>
        </w:rPr>
      </w:pPr>
      <w:r w:rsidRPr="00020280">
        <w:rPr>
          <w:rFonts w:ascii="Calibri" w:eastAsia="微軟正黑體" w:hAnsi="微軟正黑體" w:cs="Calibri" w:hint="eastAsia"/>
          <w:color w:val="000000" w:themeColor="text1"/>
          <w:kern w:val="0"/>
        </w:rPr>
        <w:t>六、各學院每學年之教師評鑑工作應於十二月底以前完成審議，並提請校教評會於該學期結束前完成審議。</w:t>
      </w:r>
    </w:p>
    <w:p w:rsidR="00F43C08" w:rsidRPr="00020280" w:rsidRDefault="00F43C08" w:rsidP="00F43C08">
      <w:pPr>
        <w:autoSpaceDE w:val="0"/>
        <w:autoSpaceDN w:val="0"/>
        <w:adjustRightInd w:val="0"/>
        <w:spacing w:line="360" w:lineRule="exact"/>
        <w:ind w:leftChars="495" w:left="1656" w:hangingChars="195" w:hanging="468"/>
        <w:rPr>
          <w:rFonts w:ascii="Calibri" w:eastAsia="微軟正黑體" w:hAnsi="Calibri" w:cs="Calibri"/>
          <w:color w:val="000000" w:themeColor="text1"/>
          <w:kern w:val="0"/>
        </w:rPr>
      </w:pPr>
      <w:r w:rsidRPr="00020280">
        <w:rPr>
          <w:rFonts w:ascii="Calibri" w:eastAsia="微軟正黑體" w:hAnsi="微軟正黑體" w:cs="Calibri" w:hint="eastAsia"/>
          <w:color w:val="000000" w:themeColor="text1"/>
          <w:kern w:val="0"/>
        </w:rPr>
        <w:t>七、校教評會應於每年一月底前彙整審議結果，送交人事室簽請校長核定後以書面通知受評教師。受評教師對評鑑結果有異議者，得在接獲通知三十日內向校教評會提出書面申覆。對申覆結果有異議者，得依本校教師申訴評議委員會組織及評議</w:t>
      </w:r>
      <w:r w:rsidRPr="00020280">
        <w:rPr>
          <w:rFonts w:ascii="Calibri" w:eastAsia="微軟正黑體" w:hAnsi="微軟正黑體" w:cs="Calibri" w:hint="eastAsia"/>
          <w:color w:val="000000" w:themeColor="text1"/>
          <w:kern w:val="0"/>
        </w:rPr>
        <w:lastRenderedPageBreak/>
        <w:t>要點之規定提起申訴。</w:t>
      </w:r>
    </w:p>
    <w:p w:rsidR="00F43C08" w:rsidRDefault="00F43C08" w:rsidP="00007B80">
      <w:pPr>
        <w:autoSpaceDE w:val="0"/>
        <w:autoSpaceDN w:val="0"/>
        <w:adjustRightInd w:val="0"/>
        <w:spacing w:beforeLines="50" w:before="180" w:line="360" w:lineRule="exact"/>
        <w:ind w:left="1191" w:hanging="1191"/>
        <w:rPr>
          <w:rFonts w:ascii="Calibri" w:eastAsia="微軟正黑體" w:hAnsi="微軟正黑體" w:cs="Calibri"/>
          <w:color w:val="000000" w:themeColor="text1"/>
          <w:kern w:val="0"/>
        </w:rPr>
      </w:pPr>
      <w:r w:rsidRPr="00020280">
        <w:rPr>
          <w:rFonts w:ascii="Calibri" w:eastAsia="微軟正黑體" w:hAnsi="微軟正黑體" w:cs="Calibri" w:hint="eastAsia"/>
          <w:color w:val="000000" w:themeColor="text1"/>
          <w:kern w:val="0"/>
        </w:rPr>
        <w:t>第</w:t>
      </w:r>
      <w:r w:rsidRPr="00020280">
        <w:rPr>
          <w:rFonts w:ascii="Calibri" w:eastAsia="微軟正黑體" w:hAnsi="Calibri" w:cs="Calibri"/>
          <w:color w:val="000000" w:themeColor="text1"/>
          <w:kern w:val="0"/>
        </w:rPr>
        <w:t xml:space="preserve"> </w:t>
      </w:r>
      <w:r w:rsidR="00C86D67" w:rsidRPr="00020280">
        <w:rPr>
          <w:rFonts w:ascii="Calibri" w:eastAsia="微軟正黑體" w:hAnsi="Calibri" w:cs="Calibri" w:hint="eastAsia"/>
          <w:color w:val="000000" w:themeColor="text1"/>
          <w:kern w:val="0"/>
        </w:rPr>
        <w:t>九</w:t>
      </w:r>
      <w:r w:rsidR="00020280" w:rsidRPr="00020280">
        <w:rPr>
          <w:rFonts w:ascii="Calibri" w:eastAsia="微軟正黑體" w:hAnsi="Calibri" w:cs="Calibri" w:hint="eastAsia"/>
          <w:color w:val="000000" w:themeColor="text1"/>
          <w:kern w:val="0"/>
        </w:rPr>
        <w:t xml:space="preserve"> </w:t>
      </w:r>
      <w:r w:rsidRPr="00020280">
        <w:rPr>
          <w:rFonts w:ascii="Calibri" w:eastAsia="微軟正黑體" w:hAnsi="微軟正黑體" w:cs="Calibri" w:hint="eastAsia"/>
          <w:color w:val="000000" w:themeColor="text1"/>
          <w:kern w:val="0"/>
        </w:rPr>
        <w:t>條　英語中心、體育室及共同學科暨通識教育中心，其所屬教學型教師</w:t>
      </w:r>
      <w:r w:rsidR="00C73351" w:rsidRPr="00020280">
        <w:rPr>
          <w:rFonts w:ascii="Calibri" w:eastAsia="微軟正黑體" w:hAnsi="微軟正黑體" w:cs="Calibri" w:hint="eastAsia"/>
          <w:color w:val="000000" w:themeColor="text1"/>
          <w:kern w:val="0"/>
        </w:rPr>
        <w:t>適用此</w:t>
      </w:r>
      <w:r w:rsidR="00DD3AE1">
        <w:rPr>
          <w:rFonts w:ascii="Calibri" w:eastAsia="微軟正黑體" w:hAnsi="微軟正黑體" w:cs="Calibri" w:hint="eastAsia"/>
          <w:color w:val="000000" w:themeColor="text1"/>
          <w:kern w:val="0"/>
        </w:rPr>
        <w:t>細則</w:t>
      </w:r>
      <w:r w:rsidR="00C73351" w:rsidRPr="00020280">
        <w:rPr>
          <w:rFonts w:ascii="Calibri" w:eastAsia="微軟正黑體" w:hAnsi="微軟正黑體" w:cs="Calibri" w:hint="eastAsia"/>
          <w:color w:val="000000" w:themeColor="text1"/>
          <w:kern w:val="0"/>
        </w:rPr>
        <w:t>，且不受</w:t>
      </w:r>
      <w:r w:rsidR="00DD3AE1" w:rsidRPr="00020280">
        <w:rPr>
          <w:rFonts w:ascii="Calibri" w:eastAsia="微軟正黑體" w:hAnsi="微軟正黑體" w:cs="Calibri" w:hint="eastAsia"/>
          <w:color w:val="000000" w:themeColor="text1"/>
          <w:kern w:val="0"/>
        </w:rPr>
        <w:t>年齡</w:t>
      </w:r>
      <w:r w:rsidR="00C73351" w:rsidRPr="00020280">
        <w:rPr>
          <w:rFonts w:ascii="Calibri" w:eastAsia="微軟正黑體" w:hAnsi="微軟正黑體" w:cs="Calibri" w:hint="eastAsia"/>
          <w:color w:val="000000" w:themeColor="text1"/>
          <w:kern w:val="0"/>
        </w:rPr>
        <w:t>55</w:t>
      </w:r>
      <w:r w:rsidR="00C73351" w:rsidRPr="00020280">
        <w:rPr>
          <w:rFonts w:ascii="Calibri" w:eastAsia="微軟正黑體" w:hAnsi="微軟正黑體" w:cs="Calibri" w:hint="eastAsia"/>
          <w:color w:val="000000" w:themeColor="text1"/>
          <w:kern w:val="0"/>
        </w:rPr>
        <w:t>歲之限制</w:t>
      </w:r>
      <w:r w:rsidRPr="00020280">
        <w:rPr>
          <w:rFonts w:ascii="Calibri" w:eastAsia="微軟正黑體" w:hAnsi="微軟正黑體" w:cs="Calibri" w:hint="eastAsia"/>
          <w:color w:val="000000" w:themeColor="text1"/>
          <w:kern w:val="0"/>
        </w:rPr>
        <w:t>。</w:t>
      </w:r>
    </w:p>
    <w:p w:rsidR="00B805E0" w:rsidRPr="00B805E0" w:rsidRDefault="00CC5842" w:rsidP="00B805E0">
      <w:pPr>
        <w:autoSpaceDE w:val="0"/>
        <w:autoSpaceDN w:val="0"/>
        <w:adjustRightInd w:val="0"/>
        <w:spacing w:line="360" w:lineRule="exact"/>
        <w:ind w:leftChars="495" w:left="1188"/>
        <w:rPr>
          <w:rFonts w:ascii="Calibri" w:eastAsia="微軟正黑體" w:hAnsi="微軟正黑體" w:cs="Calibri"/>
          <w:color w:val="000000" w:themeColor="text1"/>
          <w:kern w:val="0"/>
        </w:rPr>
      </w:pPr>
      <w:r w:rsidRPr="00CC5842">
        <w:rPr>
          <w:rFonts w:ascii="Calibri" w:eastAsia="微軟正黑體" w:hAnsi="微軟正黑體" w:cs="Calibri" w:hint="eastAsia"/>
          <w:color w:val="000000" w:themeColor="text1"/>
          <w:kern w:val="0"/>
        </w:rPr>
        <w:t>舊制講師升等助理教授或直接升等副教授之後</w:t>
      </w:r>
      <w:r w:rsidR="00B805E0" w:rsidRPr="00B805E0">
        <w:rPr>
          <w:rFonts w:ascii="Calibri" w:eastAsia="微軟正黑體" w:hAnsi="微軟正黑體" w:cs="Calibri" w:hint="eastAsia"/>
          <w:color w:val="000000" w:themeColor="text1"/>
          <w:kern w:val="0"/>
        </w:rPr>
        <w:t>，得採用教學型教師評鑑，且不受年齡</w:t>
      </w:r>
      <w:r w:rsidR="00B805E0" w:rsidRPr="00B805E0">
        <w:rPr>
          <w:rFonts w:ascii="Calibri" w:eastAsia="微軟正黑體" w:hAnsi="微軟正黑體" w:cs="Calibri" w:hint="eastAsia"/>
          <w:color w:val="000000" w:themeColor="text1"/>
          <w:kern w:val="0"/>
        </w:rPr>
        <w:t>55</w:t>
      </w:r>
      <w:r w:rsidR="00B805E0" w:rsidRPr="00B805E0">
        <w:rPr>
          <w:rFonts w:ascii="Calibri" w:eastAsia="微軟正黑體" w:hAnsi="微軟正黑體" w:cs="Calibri" w:hint="eastAsia"/>
          <w:color w:val="000000" w:themeColor="text1"/>
          <w:kern w:val="0"/>
        </w:rPr>
        <w:t>歲之限制。</w:t>
      </w:r>
    </w:p>
    <w:p w:rsidR="00F43C08" w:rsidRPr="00020280" w:rsidRDefault="00F43C08" w:rsidP="00007B80">
      <w:pPr>
        <w:autoSpaceDE w:val="0"/>
        <w:autoSpaceDN w:val="0"/>
        <w:adjustRightInd w:val="0"/>
        <w:spacing w:beforeLines="50" w:before="180" w:line="360" w:lineRule="exact"/>
        <w:ind w:left="1191" w:hanging="1191"/>
        <w:rPr>
          <w:rFonts w:ascii="Calibri" w:eastAsia="微軟正黑體" w:hAnsi="Calibri" w:cs="Calibri"/>
          <w:color w:val="000000" w:themeColor="text1"/>
          <w:kern w:val="0"/>
        </w:rPr>
      </w:pPr>
      <w:r w:rsidRPr="00020280">
        <w:rPr>
          <w:rFonts w:ascii="Calibri" w:eastAsia="微軟正黑體" w:hAnsi="微軟正黑體" w:cs="Calibri" w:hint="eastAsia"/>
          <w:color w:val="000000" w:themeColor="text1"/>
          <w:kern w:val="0"/>
        </w:rPr>
        <w:t>第</w:t>
      </w:r>
      <w:r w:rsidRPr="00020280">
        <w:rPr>
          <w:rFonts w:ascii="Calibri" w:eastAsia="微軟正黑體" w:hAnsi="Calibri" w:cs="Calibri"/>
          <w:color w:val="000000" w:themeColor="text1"/>
          <w:kern w:val="0"/>
        </w:rPr>
        <w:t xml:space="preserve"> </w:t>
      </w:r>
      <w:r w:rsidR="00C73351" w:rsidRPr="00020280">
        <w:rPr>
          <w:rFonts w:ascii="Calibri" w:eastAsia="微軟正黑體" w:hAnsi="Calibri" w:cs="Calibri" w:hint="eastAsia"/>
          <w:color w:val="000000" w:themeColor="text1"/>
          <w:kern w:val="0"/>
        </w:rPr>
        <w:t>十</w:t>
      </w:r>
      <w:r w:rsidR="00020280" w:rsidRPr="00020280">
        <w:rPr>
          <w:rFonts w:ascii="Calibri" w:eastAsia="微軟正黑體" w:hAnsi="Calibri" w:cs="Calibri" w:hint="eastAsia"/>
          <w:color w:val="000000" w:themeColor="text1"/>
          <w:kern w:val="0"/>
        </w:rPr>
        <w:t xml:space="preserve"> </w:t>
      </w:r>
      <w:r w:rsidRPr="00020280">
        <w:rPr>
          <w:rFonts w:ascii="Calibri" w:eastAsia="微軟正黑體" w:hAnsi="微軟正黑體" w:cs="Calibri" w:hint="eastAsia"/>
          <w:color w:val="000000" w:themeColor="text1"/>
          <w:kern w:val="0"/>
        </w:rPr>
        <w:t>條　本細則經校務會議通過後</w:t>
      </w:r>
      <w:r w:rsidR="005E5343" w:rsidRPr="00020280">
        <w:rPr>
          <w:rFonts w:ascii="Calibri" w:eastAsia="微軟正黑體" w:hAnsi="微軟正黑體" w:cs="Calibri" w:hint="eastAsia"/>
          <w:color w:val="000000" w:themeColor="text1"/>
          <w:kern w:val="0"/>
        </w:rPr>
        <w:t>自</w:t>
      </w:r>
      <w:r w:rsidR="005E5343" w:rsidRPr="00020280">
        <w:rPr>
          <w:rFonts w:ascii="Calibri" w:eastAsia="微軟正黑體" w:hAnsi="微軟正黑體" w:cs="Calibri" w:hint="eastAsia"/>
          <w:color w:val="000000" w:themeColor="text1"/>
          <w:kern w:val="0"/>
        </w:rPr>
        <w:t>1</w:t>
      </w:r>
      <w:r w:rsidR="00CC5842">
        <w:rPr>
          <w:rFonts w:ascii="Calibri" w:eastAsia="微軟正黑體" w:hAnsi="微軟正黑體" w:cs="Calibri" w:hint="eastAsia"/>
          <w:color w:val="000000" w:themeColor="text1"/>
          <w:kern w:val="0"/>
        </w:rPr>
        <w:t>10</w:t>
      </w:r>
      <w:r w:rsidR="005E5343" w:rsidRPr="00020280">
        <w:rPr>
          <w:rFonts w:ascii="Calibri" w:eastAsia="微軟正黑體" w:hAnsi="微軟正黑體" w:cs="Calibri" w:hint="eastAsia"/>
          <w:color w:val="000000" w:themeColor="text1"/>
          <w:kern w:val="0"/>
        </w:rPr>
        <w:t>學年度起</w:t>
      </w:r>
      <w:r w:rsidRPr="00020280">
        <w:rPr>
          <w:rFonts w:ascii="Calibri" w:eastAsia="微軟正黑體" w:hAnsi="微軟正黑體" w:cs="Calibri" w:hint="eastAsia"/>
          <w:color w:val="000000" w:themeColor="text1"/>
          <w:kern w:val="0"/>
        </w:rPr>
        <w:t>實施。</w:t>
      </w:r>
      <w:r w:rsidR="005E5343" w:rsidRPr="00020280">
        <w:rPr>
          <w:rFonts w:ascii="Calibri" w:eastAsia="微軟正黑體" w:hAnsi="微軟正黑體" w:cs="Calibri" w:hint="eastAsia"/>
          <w:color w:val="000000" w:themeColor="text1"/>
          <w:kern w:val="0"/>
        </w:rPr>
        <w:t>108</w:t>
      </w:r>
      <w:r w:rsidR="00CC5842">
        <w:rPr>
          <w:rFonts w:ascii="Calibri" w:eastAsia="微軟正黑體" w:hAnsi="微軟正黑體" w:cs="Calibri" w:hint="eastAsia"/>
          <w:color w:val="000000" w:themeColor="text1"/>
          <w:kern w:val="0"/>
        </w:rPr>
        <w:t>、</w:t>
      </w:r>
      <w:r w:rsidR="00CC5842">
        <w:rPr>
          <w:rFonts w:ascii="Calibri" w:eastAsia="微軟正黑體" w:hAnsi="微軟正黑體" w:cs="Calibri" w:hint="eastAsia"/>
          <w:color w:val="000000" w:themeColor="text1"/>
          <w:kern w:val="0"/>
        </w:rPr>
        <w:t>109</w:t>
      </w:r>
      <w:r w:rsidR="005E5343" w:rsidRPr="00020280">
        <w:rPr>
          <w:rFonts w:ascii="Calibri" w:eastAsia="微軟正黑體" w:hAnsi="微軟正黑體" w:cs="Calibri" w:hint="eastAsia"/>
          <w:color w:val="000000" w:themeColor="text1"/>
          <w:kern w:val="0"/>
        </w:rPr>
        <w:t>學年度受評教師得選</w:t>
      </w:r>
      <w:r w:rsidR="00DD3AE1">
        <w:rPr>
          <w:rFonts w:ascii="Calibri" w:eastAsia="微軟正黑體" w:hAnsi="微軟正黑體" w:cs="Calibri" w:hint="eastAsia"/>
          <w:color w:val="000000" w:themeColor="text1"/>
          <w:kern w:val="0"/>
        </w:rPr>
        <w:t>擇適</w:t>
      </w:r>
      <w:r w:rsidR="005E5343" w:rsidRPr="00020280">
        <w:rPr>
          <w:rFonts w:ascii="Calibri" w:eastAsia="微軟正黑體" w:hAnsi="微軟正黑體" w:cs="Calibri" w:hint="eastAsia"/>
          <w:color w:val="000000" w:themeColor="text1"/>
          <w:kern w:val="0"/>
        </w:rPr>
        <w:t>用</w:t>
      </w:r>
      <w:r w:rsidR="00EB2CD8" w:rsidRPr="00020280">
        <w:rPr>
          <w:rFonts w:ascii="Calibri" w:eastAsia="微軟正黑體" w:hAnsi="微軟正黑體" w:cs="Calibri" w:hint="eastAsia"/>
          <w:color w:val="000000" w:themeColor="text1"/>
          <w:kern w:val="0"/>
        </w:rPr>
        <w:t>新制。</w:t>
      </w:r>
    </w:p>
    <w:sectPr w:rsidR="00F43C08" w:rsidRPr="00020280" w:rsidSect="00B805E0">
      <w:pgSz w:w="11906" w:h="16838"/>
      <w:pgMar w:top="851" w:right="851" w:bottom="70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DD1" w:rsidRDefault="008A2DD1" w:rsidP="00007B80">
      <w:r>
        <w:separator/>
      </w:r>
    </w:p>
  </w:endnote>
  <w:endnote w:type="continuationSeparator" w:id="0">
    <w:p w:rsidR="008A2DD1" w:rsidRDefault="008A2DD1" w:rsidP="00007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DD1" w:rsidRDefault="008A2DD1" w:rsidP="00007B80">
      <w:r>
        <w:separator/>
      </w:r>
    </w:p>
  </w:footnote>
  <w:footnote w:type="continuationSeparator" w:id="0">
    <w:p w:rsidR="008A2DD1" w:rsidRDefault="008A2DD1" w:rsidP="00007B8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251F9"/>
    <w:multiLevelType w:val="hybridMultilevel"/>
    <w:tmpl w:val="1CA066E0"/>
    <w:lvl w:ilvl="0" w:tplc="04090001">
      <w:start w:val="1"/>
      <w:numFmt w:val="bullet"/>
      <w:lvlText w:val=""/>
      <w:lvlJc w:val="left"/>
      <w:pPr>
        <w:tabs>
          <w:tab w:val="num" w:pos="480"/>
        </w:tabs>
        <w:ind w:left="480" w:hanging="48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30237495"/>
    <w:multiLevelType w:val="hybridMultilevel"/>
    <w:tmpl w:val="A9280084"/>
    <w:lvl w:ilvl="0" w:tplc="711EEED2">
      <w:start w:val="1"/>
      <w:numFmt w:val="taiwaneseCountingThousand"/>
      <w:lvlText w:val="%1、"/>
      <w:lvlJc w:val="left"/>
      <w:pPr>
        <w:ind w:left="1668" w:hanging="480"/>
      </w:pPr>
      <w:rPr>
        <w:rFonts w:hint="default"/>
      </w:rPr>
    </w:lvl>
    <w:lvl w:ilvl="1" w:tplc="04090019" w:tentative="1">
      <w:start w:val="1"/>
      <w:numFmt w:val="ideographTraditional"/>
      <w:lvlText w:val="%2、"/>
      <w:lvlJc w:val="left"/>
      <w:pPr>
        <w:ind w:left="2148" w:hanging="480"/>
      </w:pPr>
    </w:lvl>
    <w:lvl w:ilvl="2" w:tplc="0409001B" w:tentative="1">
      <w:start w:val="1"/>
      <w:numFmt w:val="lowerRoman"/>
      <w:lvlText w:val="%3."/>
      <w:lvlJc w:val="right"/>
      <w:pPr>
        <w:ind w:left="2628" w:hanging="480"/>
      </w:pPr>
    </w:lvl>
    <w:lvl w:ilvl="3" w:tplc="0409000F" w:tentative="1">
      <w:start w:val="1"/>
      <w:numFmt w:val="decimal"/>
      <w:lvlText w:val="%4."/>
      <w:lvlJc w:val="left"/>
      <w:pPr>
        <w:ind w:left="3108" w:hanging="480"/>
      </w:pPr>
    </w:lvl>
    <w:lvl w:ilvl="4" w:tplc="04090019" w:tentative="1">
      <w:start w:val="1"/>
      <w:numFmt w:val="ideographTraditional"/>
      <w:lvlText w:val="%5、"/>
      <w:lvlJc w:val="left"/>
      <w:pPr>
        <w:ind w:left="3588" w:hanging="480"/>
      </w:pPr>
    </w:lvl>
    <w:lvl w:ilvl="5" w:tplc="0409001B" w:tentative="1">
      <w:start w:val="1"/>
      <w:numFmt w:val="lowerRoman"/>
      <w:lvlText w:val="%6."/>
      <w:lvlJc w:val="right"/>
      <w:pPr>
        <w:ind w:left="4068" w:hanging="480"/>
      </w:pPr>
    </w:lvl>
    <w:lvl w:ilvl="6" w:tplc="0409000F" w:tentative="1">
      <w:start w:val="1"/>
      <w:numFmt w:val="decimal"/>
      <w:lvlText w:val="%7."/>
      <w:lvlJc w:val="left"/>
      <w:pPr>
        <w:ind w:left="4548" w:hanging="480"/>
      </w:pPr>
    </w:lvl>
    <w:lvl w:ilvl="7" w:tplc="04090019" w:tentative="1">
      <w:start w:val="1"/>
      <w:numFmt w:val="ideographTraditional"/>
      <w:lvlText w:val="%8、"/>
      <w:lvlJc w:val="left"/>
      <w:pPr>
        <w:ind w:left="5028" w:hanging="480"/>
      </w:pPr>
    </w:lvl>
    <w:lvl w:ilvl="8" w:tplc="0409001B" w:tentative="1">
      <w:start w:val="1"/>
      <w:numFmt w:val="lowerRoman"/>
      <w:lvlText w:val="%9."/>
      <w:lvlJc w:val="right"/>
      <w:pPr>
        <w:ind w:left="5508" w:hanging="480"/>
      </w:pPr>
    </w:lvl>
  </w:abstractNum>
  <w:abstractNum w:abstractNumId="2" w15:restartNumberingAfterBreak="0">
    <w:nsid w:val="52B64403"/>
    <w:multiLevelType w:val="hybridMultilevel"/>
    <w:tmpl w:val="A860FE94"/>
    <w:lvl w:ilvl="0" w:tplc="1558143C">
      <w:start w:val="1"/>
      <w:numFmt w:val="decimal"/>
      <w:lvlText w:val="%1."/>
      <w:lvlJc w:val="left"/>
      <w:pPr>
        <w:tabs>
          <w:tab w:val="num" w:pos="359"/>
        </w:tabs>
        <w:ind w:left="35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C08"/>
    <w:rsid w:val="000040E1"/>
    <w:rsid w:val="00006021"/>
    <w:rsid w:val="00006D83"/>
    <w:rsid w:val="00007B80"/>
    <w:rsid w:val="000120DF"/>
    <w:rsid w:val="000128B2"/>
    <w:rsid w:val="00015074"/>
    <w:rsid w:val="00020280"/>
    <w:rsid w:val="000241CB"/>
    <w:rsid w:val="00033DD0"/>
    <w:rsid w:val="00045B2E"/>
    <w:rsid w:val="00046D36"/>
    <w:rsid w:val="0005427C"/>
    <w:rsid w:val="00057BDF"/>
    <w:rsid w:val="0006196D"/>
    <w:rsid w:val="00065F31"/>
    <w:rsid w:val="0007249A"/>
    <w:rsid w:val="0007583F"/>
    <w:rsid w:val="000810CC"/>
    <w:rsid w:val="00097C5C"/>
    <w:rsid w:val="000A496D"/>
    <w:rsid w:val="000B79B4"/>
    <w:rsid w:val="000C7FE0"/>
    <w:rsid w:val="000D4F6F"/>
    <w:rsid w:val="000D55C8"/>
    <w:rsid w:val="000D6F58"/>
    <w:rsid w:val="000F1B1B"/>
    <w:rsid w:val="001068EA"/>
    <w:rsid w:val="00110BC5"/>
    <w:rsid w:val="00113785"/>
    <w:rsid w:val="00117BFC"/>
    <w:rsid w:val="00120A7B"/>
    <w:rsid w:val="00131D23"/>
    <w:rsid w:val="0014585A"/>
    <w:rsid w:val="00145A8F"/>
    <w:rsid w:val="00155204"/>
    <w:rsid w:val="001622A6"/>
    <w:rsid w:val="00172AAE"/>
    <w:rsid w:val="001747DC"/>
    <w:rsid w:val="00174BE7"/>
    <w:rsid w:val="001758B7"/>
    <w:rsid w:val="00177572"/>
    <w:rsid w:val="00183E49"/>
    <w:rsid w:val="00187FEE"/>
    <w:rsid w:val="00193DAA"/>
    <w:rsid w:val="0019794A"/>
    <w:rsid w:val="001C0AC7"/>
    <w:rsid w:val="001C734F"/>
    <w:rsid w:val="001D1EE7"/>
    <w:rsid w:val="001D1EEB"/>
    <w:rsid w:val="001D5271"/>
    <w:rsid w:val="001E56FC"/>
    <w:rsid w:val="001F292A"/>
    <w:rsid w:val="001F7311"/>
    <w:rsid w:val="00202DFA"/>
    <w:rsid w:val="00204AD5"/>
    <w:rsid w:val="00207660"/>
    <w:rsid w:val="0021576F"/>
    <w:rsid w:val="002467C7"/>
    <w:rsid w:val="002716E3"/>
    <w:rsid w:val="00274FB1"/>
    <w:rsid w:val="002867B7"/>
    <w:rsid w:val="00286928"/>
    <w:rsid w:val="00291CAB"/>
    <w:rsid w:val="00292614"/>
    <w:rsid w:val="00295CEE"/>
    <w:rsid w:val="002C0D34"/>
    <w:rsid w:val="002E0561"/>
    <w:rsid w:val="002E07A7"/>
    <w:rsid w:val="002E0DDC"/>
    <w:rsid w:val="002E74B5"/>
    <w:rsid w:val="002F7EDF"/>
    <w:rsid w:val="00307357"/>
    <w:rsid w:val="00307402"/>
    <w:rsid w:val="003140D5"/>
    <w:rsid w:val="00321F06"/>
    <w:rsid w:val="00322D02"/>
    <w:rsid w:val="00323FE5"/>
    <w:rsid w:val="00325B0E"/>
    <w:rsid w:val="00326B45"/>
    <w:rsid w:val="0034488C"/>
    <w:rsid w:val="00394C1F"/>
    <w:rsid w:val="003964F9"/>
    <w:rsid w:val="003A0827"/>
    <w:rsid w:val="003B1A45"/>
    <w:rsid w:val="003B302A"/>
    <w:rsid w:val="003D42D2"/>
    <w:rsid w:val="003F49E2"/>
    <w:rsid w:val="003F56F5"/>
    <w:rsid w:val="003F7124"/>
    <w:rsid w:val="00400103"/>
    <w:rsid w:val="0040360E"/>
    <w:rsid w:val="00405D65"/>
    <w:rsid w:val="00411123"/>
    <w:rsid w:val="00414E03"/>
    <w:rsid w:val="004302F8"/>
    <w:rsid w:val="00430BF7"/>
    <w:rsid w:val="00434BB0"/>
    <w:rsid w:val="00436F9D"/>
    <w:rsid w:val="004425C6"/>
    <w:rsid w:val="00445D6E"/>
    <w:rsid w:val="00446618"/>
    <w:rsid w:val="00456270"/>
    <w:rsid w:val="00483360"/>
    <w:rsid w:val="0048701D"/>
    <w:rsid w:val="0048750C"/>
    <w:rsid w:val="00491519"/>
    <w:rsid w:val="004A1E03"/>
    <w:rsid w:val="004A5389"/>
    <w:rsid w:val="004B2D10"/>
    <w:rsid w:val="004B621A"/>
    <w:rsid w:val="004D3A6C"/>
    <w:rsid w:val="004E345E"/>
    <w:rsid w:val="0050692C"/>
    <w:rsid w:val="005143D7"/>
    <w:rsid w:val="0052522A"/>
    <w:rsid w:val="00533C94"/>
    <w:rsid w:val="0054380A"/>
    <w:rsid w:val="00544A73"/>
    <w:rsid w:val="00551249"/>
    <w:rsid w:val="0055272F"/>
    <w:rsid w:val="005547A6"/>
    <w:rsid w:val="00557C06"/>
    <w:rsid w:val="00560716"/>
    <w:rsid w:val="0056648F"/>
    <w:rsid w:val="005709FB"/>
    <w:rsid w:val="00581A58"/>
    <w:rsid w:val="00583E4D"/>
    <w:rsid w:val="00587651"/>
    <w:rsid w:val="0059338B"/>
    <w:rsid w:val="00595C2F"/>
    <w:rsid w:val="005D572A"/>
    <w:rsid w:val="005D6720"/>
    <w:rsid w:val="005E5343"/>
    <w:rsid w:val="005F0A43"/>
    <w:rsid w:val="0060632E"/>
    <w:rsid w:val="00617693"/>
    <w:rsid w:val="006301F0"/>
    <w:rsid w:val="00637BB0"/>
    <w:rsid w:val="006444C6"/>
    <w:rsid w:val="0064730C"/>
    <w:rsid w:val="00662123"/>
    <w:rsid w:val="00673B16"/>
    <w:rsid w:val="00674F6F"/>
    <w:rsid w:val="00695B1A"/>
    <w:rsid w:val="00696078"/>
    <w:rsid w:val="00696723"/>
    <w:rsid w:val="006A3C60"/>
    <w:rsid w:val="006A5DF2"/>
    <w:rsid w:val="006B35FC"/>
    <w:rsid w:val="006B4B7F"/>
    <w:rsid w:val="006B6D21"/>
    <w:rsid w:val="006E0B16"/>
    <w:rsid w:val="006F67BD"/>
    <w:rsid w:val="006F74BF"/>
    <w:rsid w:val="00702986"/>
    <w:rsid w:val="007032F1"/>
    <w:rsid w:val="00703E05"/>
    <w:rsid w:val="007069E4"/>
    <w:rsid w:val="007114EA"/>
    <w:rsid w:val="00713269"/>
    <w:rsid w:val="00720B61"/>
    <w:rsid w:val="007215C7"/>
    <w:rsid w:val="00733D60"/>
    <w:rsid w:val="00735322"/>
    <w:rsid w:val="00740D06"/>
    <w:rsid w:val="0075373A"/>
    <w:rsid w:val="00765F9E"/>
    <w:rsid w:val="00766144"/>
    <w:rsid w:val="00770BCD"/>
    <w:rsid w:val="00770D6F"/>
    <w:rsid w:val="007968E9"/>
    <w:rsid w:val="007D7DE2"/>
    <w:rsid w:val="007E1556"/>
    <w:rsid w:val="007F75A3"/>
    <w:rsid w:val="00800DB5"/>
    <w:rsid w:val="00802CAE"/>
    <w:rsid w:val="00802F5B"/>
    <w:rsid w:val="00814D3B"/>
    <w:rsid w:val="0082589D"/>
    <w:rsid w:val="0082673A"/>
    <w:rsid w:val="00831ECC"/>
    <w:rsid w:val="00843463"/>
    <w:rsid w:val="008438AF"/>
    <w:rsid w:val="00844380"/>
    <w:rsid w:val="00855B04"/>
    <w:rsid w:val="00857474"/>
    <w:rsid w:val="00861033"/>
    <w:rsid w:val="00872C8B"/>
    <w:rsid w:val="0087364C"/>
    <w:rsid w:val="00873BF6"/>
    <w:rsid w:val="008749C9"/>
    <w:rsid w:val="00877D48"/>
    <w:rsid w:val="008853C5"/>
    <w:rsid w:val="00891FD9"/>
    <w:rsid w:val="008A2DD1"/>
    <w:rsid w:val="008A5439"/>
    <w:rsid w:val="008B1D6D"/>
    <w:rsid w:val="008C2988"/>
    <w:rsid w:val="008C3818"/>
    <w:rsid w:val="008C3E06"/>
    <w:rsid w:val="008C5FA0"/>
    <w:rsid w:val="008E1FC0"/>
    <w:rsid w:val="008F35FF"/>
    <w:rsid w:val="00902C50"/>
    <w:rsid w:val="00923231"/>
    <w:rsid w:val="0092713B"/>
    <w:rsid w:val="00942734"/>
    <w:rsid w:val="009508A1"/>
    <w:rsid w:val="00951CA4"/>
    <w:rsid w:val="009621F6"/>
    <w:rsid w:val="00983A68"/>
    <w:rsid w:val="00986785"/>
    <w:rsid w:val="009A4AE8"/>
    <w:rsid w:val="009B7890"/>
    <w:rsid w:val="009C20E1"/>
    <w:rsid w:val="009D591B"/>
    <w:rsid w:val="009D5CDB"/>
    <w:rsid w:val="009E3427"/>
    <w:rsid w:val="009F179C"/>
    <w:rsid w:val="009F39F7"/>
    <w:rsid w:val="00A279D6"/>
    <w:rsid w:val="00A40D5B"/>
    <w:rsid w:val="00A4692A"/>
    <w:rsid w:val="00A7567B"/>
    <w:rsid w:val="00A901DC"/>
    <w:rsid w:val="00A91996"/>
    <w:rsid w:val="00A926C6"/>
    <w:rsid w:val="00AA2CDA"/>
    <w:rsid w:val="00AA33B4"/>
    <w:rsid w:val="00AC10C8"/>
    <w:rsid w:val="00AF4AD2"/>
    <w:rsid w:val="00B01966"/>
    <w:rsid w:val="00B01D77"/>
    <w:rsid w:val="00B02DC3"/>
    <w:rsid w:val="00B060BD"/>
    <w:rsid w:val="00B25B48"/>
    <w:rsid w:val="00B27953"/>
    <w:rsid w:val="00B4034B"/>
    <w:rsid w:val="00B40BA4"/>
    <w:rsid w:val="00B6011C"/>
    <w:rsid w:val="00B73967"/>
    <w:rsid w:val="00B805E0"/>
    <w:rsid w:val="00B80CB4"/>
    <w:rsid w:val="00B81184"/>
    <w:rsid w:val="00B85891"/>
    <w:rsid w:val="00B87176"/>
    <w:rsid w:val="00BA5D01"/>
    <w:rsid w:val="00BA755B"/>
    <w:rsid w:val="00BB1C5D"/>
    <w:rsid w:val="00BB4F05"/>
    <w:rsid w:val="00BC521E"/>
    <w:rsid w:val="00BE5858"/>
    <w:rsid w:val="00C062B6"/>
    <w:rsid w:val="00C10AB0"/>
    <w:rsid w:val="00C10AF3"/>
    <w:rsid w:val="00C12753"/>
    <w:rsid w:val="00C2293E"/>
    <w:rsid w:val="00C45283"/>
    <w:rsid w:val="00C50841"/>
    <w:rsid w:val="00C54348"/>
    <w:rsid w:val="00C66A06"/>
    <w:rsid w:val="00C73351"/>
    <w:rsid w:val="00C7535A"/>
    <w:rsid w:val="00C86D67"/>
    <w:rsid w:val="00CA3989"/>
    <w:rsid w:val="00CB1DDF"/>
    <w:rsid w:val="00CB3404"/>
    <w:rsid w:val="00CB5028"/>
    <w:rsid w:val="00CB70E7"/>
    <w:rsid w:val="00CC5842"/>
    <w:rsid w:val="00CD315B"/>
    <w:rsid w:val="00CD37E7"/>
    <w:rsid w:val="00CE0945"/>
    <w:rsid w:val="00CE322C"/>
    <w:rsid w:val="00CE591A"/>
    <w:rsid w:val="00CF3CB2"/>
    <w:rsid w:val="00CF52F4"/>
    <w:rsid w:val="00D0279D"/>
    <w:rsid w:val="00D15E0F"/>
    <w:rsid w:val="00D176BC"/>
    <w:rsid w:val="00D24E22"/>
    <w:rsid w:val="00D26061"/>
    <w:rsid w:val="00D340A8"/>
    <w:rsid w:val="00D34D06"/>
    <w:rsid w:val="00D45796"/>
    <w:rsid w:val="00D50388"/>
    <w:rsid w:val="00D533B6"/>
    <w:rsid w:val="00D538D1"/>
    <w:rsid w:val="00D6617C"/>
    <w:rsid w:val="00D7277D"/>
    <w:rsid w:val="00D73643"/>
    <w:rsid w:val="00D913B9"/>
    <w:rsid w:val="00D919EC"/>
    <w:rsid w:val="00DA5400"/>
    <w:rsid w:val="00DD3AE1"/>
    <w:rsid w:val="00DD7939"/>
    <w:rsid w:val="00DE007E"/>
    <w:rsid w:val="00DE08B9"/>
    <w:rsid w:val="00DE16AC"/>
    <w:rsid w:val="00DF55DD"/>
    <w:rsid w:val="00DF5B01"/>
    <w:rsid w:val="00DF6D88"/>
    <w:rsid w:val="00E05547"/>
    <w:rsid w:val="00E13815"/>
    <w:rsid w:val="00E13D95"/>
    <w:rsid w:val="00E27968"/>
    <w:rsid w:val="00E32E13"/>
    <w:rsid w:val="00E35453"/>
    <w:rsid w:val="00E5090D"/>
    <w:rsid w:val="00E52775"/>
    <w:rsid w:val="00E63440"/>
    <w:rsid w:val="00E7189C"/>
    <w:rsid w:val="00E73CC0"/>
    <w:rsid w:val="00E766D4"/>
    <w:rsid w:val="00E81C17"/>
    <w:rsid w:val="00E82172"/>
    <w:rsid w:val="00E8648C"/>
    <w:rsid w:val="00E97CAE"/>
    <w:rsid w:val="00EB2CD8"/>
    <w:rsid w:val="00EB6D4F"/>
    <w:rsid w:val="00EC5520"/>
    <w:rsid w:val="00EC7029"/>
    <w:rsid w:val="00ED2AD6"/>
    <w:rsid w:val="00EE056B"/>
    <w:rsid w:val="00EF3188"/>
    <w:rsid w:val="00EF44E2"/>
    <w:rsid w:val="00EF4789"/>
    <w:rsid w:val="00F15933"/>
    <w:rsid w:val="00F248B9"/>
    <w:rsid w:val="00F32AF4"/>
    <w:rsid w:val="00F4203D"/>
    <w:rsid w:val="00F43C08"/>
    <w:rsid w:val="00F50A6C"/>
    <w:rsid w:val="00F56588"/>
    <w:rsid w:val="00F65CC0"/>
    <w:rsid w:val="00F765FB"/>
    <w:rsid w:val="00F81198"/>
    <w:rsid w:val="00F81698"/>
    <w:rsid w:val="00FB111A"/>
    <w:rsid w:val="00FC400D"/>
    <w:rsid w:val="00FC7FF1"/>
    <w:rsid w:val="00FD4120"/>
    <w:rsid w:val="00FE0F74"/>
    <w:rsid w:val="00FF144A"/>
    <w:rsid w:val="00FF68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1492C1-923F-46D3-8CBA-AAFF9B27C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C08"/>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7B80"/>
    <w:pPr>
      <w:tabs>
        <w:tab w:val="center" w:pos="4153"/>
        <w:tab w:val="right" w:pos="8306"/>
      </w:tabs>
      <w:snapToGrid w:val="0"/>
    </w:pPr>
    <w:rPr>
      <w:sz w:val="20"/>
    </w:rPr>
  </w:style>
  <w:style w:type="character" w:customStyle="1" w:styleId="a4">
    <w:name w:val="頁首 字元"/>
    <w:basedOn w:val="a0"/>
    <w:link w:val="a3"/>
    <w:uiPriority w:val="99"/>
    <w:rsid w:val="00007B80"/>
    <w:rPr>
      <w:rFonts w:ascii="Times New Roman" w:eastAsia="新細明體" w:hAnsi="Times New Roman" w:cs="Times New Roman"/>
      <w:sz w:val="20"/>
      <w:szCs w:val="20"/>
    </w:rPr>
  </w:style>
  <w:style w:type="paragraph" w:styleId="a5">
    <w:name w:val="footer"/>
    <w:basedOn w:val="a"/>
    <w:link w:val="a6"/>
    <w:uiPriority w:val="99"/>
    <w:unhideWhenUsed/>
    <w:rsid w:val="00007B80"/>
    <w:pPr>
      <w:tabs>
        <w:tab w:val="center" w:pos="4153"/>
        <w:tab w:val="right" w:pos="8306"/>
      </w:tabs>
      <w:snapToGrid w:val="0"/>
    </w:pPr>
    <w:rPr>
      <w:sz w:val="20"/>
    </w:rPr>
  </w:style>
  <w:style w:type="character" w:customStyle="1" w:styleId="a6">
    <w:name w:val="頁尾 字元"/>
    <w:basedOn w:val="a0"/>
    <w:link w:val="a5"/>
    <w:uiPriority w:val="99"/>
    <w:rsid w:val="00007B80"/>
    <w:rPr>
      <w:rFonts w:ascii="Times New Roman" w:eastAsia="新細明體" w:hAnsi="Times New Roman" w:cs="Times New Roman"/>
      <w:sz w:val="20"/>
      <w:szCs w:val="20"/>
    </w:rPr>
  </w:style>
  <w:style w:type="paragraph" w:styleId="a7">
    <w:name w:val="Balloon Text"/>
    <w:basedOn w:val="a"/>
    <w:link w:val="a8"/>
    <w:uiPriority w:val="99"/>
    <w:semiHidden/>
    <w:unhideWhenUsed/>
    <w:rsid w:val="0006196D"/>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06196D"/>
    <w:rPr>
      <w:rFonts w:asciiTheme="majorHAnsi" w:eastAsiaTheme="majorEastAsia" w:hAnsiTheme="majorHAnsi" w:cstheme="majorBidi"/>
      <w:sz w:val="18"/>
      <w:szCs w:val="18"/>
    </w:rPr>
  </w:style>
  <w:style w:type="paragraph" w:styleId="a9">
    <w:name w:val="List Paragraph"/>
    <w:basedOn w:val="a"/>
    <w:uiPriority w:val="34"/>
    <w:qFormat/>
    <w:rsid w:val="00F248B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32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365</Words>
  <Characters>2081</Characters>
  <Application>Microsoft Office Word</Application>
  <DocSecurity>0</DocSecurity>
  <Lines>17</Lines>
  <Paragraphs>4</Paragraphs>
  <ScaleCrop>false</ScaleCrop>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林美華</dc:creator>
  <cp:keywords/>
  <dc:description/>
  <cp:lastModifiedBy>廖宗智</cp:lastModifiedBy>
  <cp:revision>2</cp:revision>
  <cp:lastPrinted>2019-03-25T08:48:00Z</cp:lastPrinted>
  <dcterms:created xsi:type="dcterms:W3CDTF">2019-10-23T08:11:00Z</dcterms:created>
  <dcterms:modified xsi:type="dcterms:W3CDTF">2019-10-23T08:11:00Z</dcterms:modified>
</cp:coreProperties>
</file>